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385AB" w14:textId="779FF09F" w:rsidR="000D64C7" w:rsidRPr="00442993" w:rsidRDefault="000D64C7" w:rsidP="000D64C7">
      <w:pPr>
        <w:pStyle w:val="Head"/>
      </w:pPr>
      <w:r w:rsidRPr="00442993">
        <w:rPr>
          <w:lang w:val="tr"/>
        </w:rPr>
        <w:t>Wirtgen beş dünya prömiyeri ile Bauma 2025’e geliyor</w:t>
      </w:r>
    </w:p>
    <w:p w14:paraId="55FF6717" w14:textId="2CBA4A13" w:rsidR="00FF4857" w:rsidRPr="00442993" w:rsidRDefault="00B76FC7" w:rsidP="00F43CDA">
      <w:pPr>
        <w:pStyle w:val="Teaser"/>
        <w:rPr>
          <w:lang w:val="tr"/>
        </w:rPr>
      </w:pPr>
      <w:r w:rsidRPr="00442993">
        <w:rPr>
          <w:bCs/>
          <w:lang w:val="tr"/>
        </w:rPr>
        <w:t xml:space="preserve">Wirtgen, Münih’te soğuk kazıma makineleri ve geri dönüşüm alanında beş dünya prömiyeri ve ayrıca kayar kalıplı </w:t>
      </w:r>
      <w:proofErr w:type="spellStart"/>
      <w:r w:rsidRPr="00442993">
        <w:rPr>
          <w:bCs/>
          <w:lang w:val="tr"/>
        </w:rPr>
        <w:t>finişerlerde</w:t>
      </w:r>
      <w:proofErr w:type="spellEnd"/>
      <w:r w:rsidRPr="00442993">
        <w:rPr>
          <w:bCs/>
          <w:lang w:val="tr"/>
        </w:rPr>
        <w:t xml:space="preserve"> ve yüzey maden makinelerinde birden fazla yenilik gösteriyor. FS.1011 standında ayrıca yeni büyük freze W 250 XF ve WR serisinin yeni nesli de sergilenecektir. Odak noktasında, yol yapımı ve malzeme kazanımı için verimli ve sürdürülebilir çözümler bulunmaktadır.</w:t>
      </w:r>
    </w:p>
    <w:p w14:paraId="72EA466B" w14:textId="48328AB0" w:rsidR="004F342C" w:rsidRPr="00442993" w:rsidRDefault="004F342C" w:rsidP="004F342C">
      <w:pPr>
        <w:pStyle w:val="Standardabsatz"/>
        <w:spacing w:after="0"/>
        <w:rPr>
          <w:rFonts w:eastAsia="Times New Roman"/>
          <w:szCs w:val="22"/>
          <w:lang w:val="tr"/>
        </w:rPr>
      </w:pPr>
      <w:r w:rsidRPr="00442993">
        <w:rPr>
          <w:b/>
          <w:bCs/>
          <w:lang w:val="tr"/>
        </w:rPr>
        <w:t>Her uygulama için uygun soğuk kazıma makinesi ve iki dünya prömiyeri</w:t>
      </w:r>
    </w:p>
    <w:p w14:paraId="6CA330EB" w14:textId="32A11D0B" w:rsidR="004C4186" w:rsidRPr="00442993" w:rsidRDefault="00153168" w:rsidP="004C4186">
      <w:pPr>
        <w:pStyle w:val="Standardabsatz"/>
        <w:spacing w:after="0"/>
        <w:rPr>
          <w:rFonts w:eastAsia="Times New Roman"/>
          <w:szCs w:val="22"/>
          <w:lang w:val="tr"/>
        </w:rPr>
      </w:pPr>
      <w:r w:rsidRPr="00442993">
        <w:rPr>
          <w:rFonts w:eastAsia="Times New Roman"/>
          <w:szCs w:val="22"/>
          <w:lang w:val="tr"/>
        </w:rPr>
        <w:t>Kazıma makinesi uzmanı toplam 12 soğuk kazıma makinesi ile tüm ürün portföyünden geniş bir kesit sunuyor. Öne çıkanlar arasında elektrikle çalışan küçük freze makinesi W 50 Re (teknoloji projesi) ve büyük freze makinesi W 250 </w:t>
      </w:r>
      <w:proofErr w:type="spellStart"/>
      <w:r w:rsidRPr="00442993">
        <w:rPr>
          <w:rFonts w:eastAsia="Times New Roman"/>
          <w:szCs w:val="22"/>
          <w:lang w:val="tr"/>
        </w:rPr>
        <w:t>XF'nin</w:t>
      </w:r>
      <w:proofErr w:type="spellEnd"/>
      <w:r w:rsidRPr="00442993">
        <w:rPr>
          <w:rFonts w:eastAsia="Times New Roman"/>
          <w:szCs w:val="22"/>
          <w:lang w:val="tr"/>
        </w:rPr>
        <w:t xml:space="preserve"> dünya prömiyerleri yer almaktadır. Dünya çapındaki en güçlü freze isteğe bağlı operatör kabini ile sergilenmektedir.</w:t>
      </w:r>
    </w:p>
    <w:p w14:paraId="49D24A27" w14:textId="5A73775C" w:rsidR="000B60C4" w:rsidRPr="00442993" w:rsidRDefault="004C4186" w:rsidP="004C4186">
      <w:pPr>
        <w:pStyle w:val="Standardabsatz"/>
        <w:spacing w:after="0"/>
        <w:rPr>
          <w:rFonts w:eastAsia="Times New Roman"/>
          <w:szCs w:val="22"/>
          <w:lang w:val="tr"/>
        </w:rPr>
      </w:pPr>
      <w:r w:rsidRPr="00442993">
        <w:rPr>
          <w:rFonts w:eastAsia="Times New Roman"/>
          <w:szCs w:val="22"/>
          <w:lang w:val="tr"/>
        </w:rPr>
        <w:t>W 250 XF geliştirilirken odak noktası öncelikli olarak düşük özel emisyonlarda maksimum üretkenlik üzerindeydi. İki adet 18 litrelik</w:t>
      </w:r>
      <w:r w:rsidR="009B0D17" w:rsidRPr="00442993">
        <w:rPr>
          <w:rFonts w:eastAsia="Times New Roman"/>
          <w:szCs w:val="22"/>
          <w:lang w:val="tr"/>
        </w:rPr>
        <w:t xml:space="preserve"> </w:t>
      </w:r>
      <w:bookmarkStart w:id="0" w:name="_Hlk189854392"/>
      <w:bookmarkStart w:id="1" w:name="_Hlk189852828"/>
      <w:r w:rsidR="009B0D17" w:rsidRPr="00442993">
        <w:rPr>
          <w:rFonts w:eastAsia="Times New Roman"/>
          <w:szCs w:val="22"/>
        </w:rPr>
        <w:t>(1092 in</w:t>
      </w:r>
      <w:r w:rsidR="009B0D17" w:rsidRPr="00442993">
        <w:rPr>
          <w:rFonts w:eastAsia="Times New Roman"/>
          <w:szCs w:val="22"/>
          <w:vertAlign w:val="superscript"/>
        </w:rPr>
        <w:t>3</w:t>
      </w:r>
      <w:r w:rsidR="009B0D17" w:rsidRPr="00442993">
        <w:rPr>
          <w:rFonts w:eastAsia="Times New Roman"/>
          <w:szCs w:val="22"/>
        </w:rPr>
        <w:t>)</w:t>
      </w:r>
      <w:bookmarkEnd w:id="0"/>
      <w:bookmarkEnd w:id="1"/>
      <w:r w:rsidRPr="00442993">
        <w:rPr>
          <w:rFonts w:eastAsia="Times New Roman"/>
          <w:szCs w:val="22"/>
          <w:lang w:val="tr"/>
        </w:rPr>
        <w:t xml:space="preserve"> John </w:t>
      </w:r>
      <w:proofErr w:type="spellStart"/>
      <w:r w:rsidRPr="00442993">
        <w:rPr>
          <w:rFonts w:eastAsia="Times New Roman"/>
          <w:szCs w:val="22"/>
          <w:lang w:val="tr"/>
        </w:rPr>
        <w:t>Deere</w:t>
      </w:r>
      <w:proofErr w:type="spellEnd"/>
      <w:r w:rsidRPr="00442993">
        <w:rPr>
          <w:rFonts w:eastAsia="Times New Roman"/>
          <w:szCs w:val="22"/>
          <w:lang w:val="tr"/>
        </w:rPr>
        <w:t xml:space="preserve"> motora sahip çift motor konsepti maksimum 900 </w:t>
      </w:r>
      <w:proofErr w:type="spellStart"/>
      <w:r w:rsidRPr="00442993">
        <w:rPr>
          <w:rFonts w:eastAsia="Times New Roman"/>
          <w:szCs w:val="22"/>
          <w:lang w:val="tr"/>
        </w:rPr>
        <w:t>kW’lık</w:t>
      </w:r>
      <w:proofErr w:type="spellEnd"/>
      <w:r w:rsidRPr="00442993">
        <w:rPr>
          <w:rFonts w:eastAsia="Times New Roman"/>
          <w:szCs w:val="22"/>
          <w:lang w:val="tr"/>
        </w:rPr>
        <w:t xml:space="preserve"> </w:t>
      </w:r>
      <w:bookmarkStart w:id="2" w:name="_Hlk189852841"/>
      <w:bookmarkStart w:id="3" w:name="_Hlk189853813"/>
      <w:r w:rsidR="009B0D17" w:rsidRPr="00442993">
        <w:rPr>
          <w:rFonts w:eastAsia="Times New Roman"/>
          <w:szCs w:val="22"/>
        </w:rPr>
        <w:t xml:space="preserve">(1207 </w:t>
      </w:r>
      <w:proofErr w:type="spellStart"/>
      <w:r w:rsidR="009B0D17" w:rsidRPr="00442993">
        <w:rPr>
          <w:rFonts w:eastAsia="Times New Roman"/>
          <w:szCs w:val="22"/>
        </w:rPr>
        <w:t>hp</w:t>
      </w:r>
      <w:proofErr w:type="spellEnd"/>
      <w:r w:rsidR="009B0D17" w:rsidRPr="00442993">
        <w:rPr>
          <w:rFonts w:eastAsia="Times New Roman"/>
          <w:szCs w:val="22"/>
        </w:rPr>
        <w:t>)</w:t>
      </w:r>
      <w:bookmarkEnd w:id="2"/>
      <w:r w:rsidR="009B0D17" w:rsidRPr="00442993">
        <w:rPr>
          <w:rFonts w:eastAsia="Times New Roman"/>
          <w:szCs w:val="22"/>
        </w:rPr>
        <w:t xml:space="preserve"> </w:t>
      </w:r>
      <w:bookmarkEnd w:id="3"/>
      <w:r w:rsidRPr="00442993">
        <w:rPr>
          <w:rFonts w:eastAsia="Times New Roman"/>
          <w:szCs w:val="22"/>
          <w:lang w:val="tr"/>
        </w:rPr>
        <w:t xml:space="preserve">bir güç sağlıyor. Wirtgen ve John </w:t>
      </w:r>
      <w:proofErr w:type="spellStart"/>
      <w:r w:rsidRPr="00442993">
        <w:rPr>
          <w:rFonts w:eastAsia="Times New Roman"/>
          <w:szCs w:val="22"/>
          <w:lang w:val="tr"/>
        </w:rPr>
        <w:t>Deere</w:t>
      </w:r>
      <w:proofErr w:type="spellEnd"/>
      <w:r w:rsidRPr="00442993">
        <w:rPr>
          <w:rFonts w:eastAsia="Times New Roman"/>
          <w:szCs w:val="22"/>
          <w:lang w:val="tr"/>
        </w:rPr>
        <w:t xml:space="preserve">, motorların </w:t>
      </w:r>
      <w:proofErr w:type="spellStart"/>
      <w:r w:rsidRPr="00442993">
        <w:rPr>
          <w:rFonts w:eastAsia="Times New Roman"/>
          <w:szCs w:val="22"/>
          <w:lang w:val="tr"/>
        </w:rPr>
        <w:t>tork</w:t>
      </w:r>
      <w:proofErr w:type="spellEnd"/>
      <w:r w:rsidRPr="00442993">
        <w:rPr>
          <w:rFonts w:eastAsia="Times New Roman"/>
          <w:szCs w:val="22"/>
          <w:lang w:val="tr"/>
        </w:rPr>
        <w:t xml:space="preserve"> özelliklerini soğuk kazıma gereksinimlerine tam olarak uyarlamıştır. </w:t>
      </w:r>
      <w:proofErr w:type="spellStart"/>
      <w:r w:rsidRPr="00442993">
        <w:rPr>
          <w:rFonts w:eastAsia="Times New Roman"/>
          <w:szCs w:val="22"/>
          <w:lang w:val="tr"/>
        </w:rPr>
        <w:t>Mill</w:t>
      </w:r>
      <w:proofErr w:type="spellEnd"/>
      <w:r w:rsidRPr="00442993">
        <w:rPr>
          <w:rFonts w:eastAsia="Times New Roman"/>
          <w:szCs w:val="22"/>
          <w:lang w:val="tr"/>
        </w:rPr>
        <w:t xml:space="preserve"> </w:t>
      </w:r>
      <w:proofErr w:type="spellStart"/>
      <w:r w:rsidRPr="00442993">
        <w:rPr>
          <w:rFonts w:eastAsia="Times New Roman"/>
          <w:szCs w:val="22"/>
          <w:lang w:val="tr"/>
        </w:rPr>
        <w:t>Assist</w:t>
      </w:r>
      <w:proofErr w:type="spellEnd"/>
      <w:r w:rsidRPr="00442993">
        <w:rPr>
          <w:rFonts w:eastAsia="Times New Roman"/>
          <w:szCs w:val="22"/>
          <w:lang w:val="tr"/>
        </w:rPr>
        <w:t xml:space="preserve"> makine kumandası, verimli makine kullanımı sağlamak için motorların güç çıkışını ihtiyaca bağlı olarak kumanda eder. Otomatik </w:t>
      </w:r>
      <w:proofErr w:type="spellStart"/>
      <w:r w:rsidRPr="00442993">
        <w:rPr>
          <w:rFonts w:eastAsia="Times New Roman"/>
          <w:szCs w:val="22"/>
          <w:lang w:val="tr"/>
        </w:rPr>
        <w:t>modda</w:t>
      </w:r>
      <w:proofErr w:type="spellEnd"/>
      <w:r w:rsidRPr="00442993">
        <w:rPr>
          <w:rFonts w:eastAsia="Times New Roman"/>
          <w:szCs w:val="22"/>
          <w:lang w:val="tr"/>
        </w:rPr>
        <w:t xml:space="preserve"> performans ve maliyetler arasında daima en uygun çalışma ilişkisini kurar. Ayrıca süreci maliyet, performans veya kalite açısından optimize eden üç çalışma stratejisinden birini seçebilirsiniz. Sergilenen makine ayrıca bir konforlu kabin ile donatılmıştır. Bu kabin, sürücüye vücudu yormayan konforlu bir çalışma alanı sunar ve onu hava koşullarından ve gürültü emisyonlarından etkili bir şekilde korur.</w:t>
      </w:r>
    </w:p>
    <w:p w14:paraId="1DAF092C" w14:textId="77777777" w:rsidR="00153168" w:rsidRPr="00442993" w:rsidRDefault="00153168" w:rsidP="004C4186">
      <w:pPr>
        <w:pStyle w:val="Standardabsatz"/>
        <w:spacing w:after="0"/>
        <w:rPr>
          <w:rFonts w:eastAsia="Times New Roman"/>
          <w:szCs w:val="22"/>
          <w:lang w:val="tr"/>
        </w:rPr>
      </w:pPr>
    </w:p>
    <w:p w14:paraId="5C18BF3A" w14:textId="094D2C6F" w:rsidR="000B60C4" w:rsidRPr="00442993" w:rsidRDefault="000B60C4" w:rsidP="00153B5D">
      <w:pPr>
        <w:pStyle w:val="Standardabsatz"/>
        <w:spacing w:after="0"/>
        <w:rPr>
          <w:rFonts w:eastAsia="Times New Roman"/>
          <w:szCs w:val="22"/>
          <w:lang w:val="tr"/>
        </w:rPr>
      </w:pPr>
      <w:r w:rsidRPr="00442993">
        <w:rPr>
          <w:rFonts w:eastAsia="Times New Roman"/>
          <w:szCs w:val="22"/>
          <w:lang w:val="tr"/>
        </w:rPr>
        <w:t xml:space="preserve">Büyük kazım makinesi W 210 XF de aynı şekilde portföye dahildir. 580 </w:t>
      </w:r>
      <w:proofErr w:type="spellStart"/>
      <w:r w:rsidRPr="00442993">
        <w:rPr>
          <w:rFonts w:eastAsia="Times New Roman"/>
          <w:szCs w:val="22"/>
          <w:lang w:val="tr"/>
        </w:rPr>
        <w:t>kW'lık</w:t>
      </w:r>
      <w:proofErr w:type="spellEnd"/>
      <w:r w:rsidRPr="00442993">
        <w:rPr>
          <w:rFonts w:eastAsia="Times New Roman"/>
          <w:szCs w:val="22"/>
          <w:lang w:val="tr"/>
        </w:rPr>
        <w:t xml:space="preserve"> </w:t>
      </w:r>
      <w:bookmarkStart w:id="4" w:name="_Hlk189852858"/>
      <w:r w:rsidR="009B0D17" w:rsidRPr="00442993">
        <w:rPr>
          <w:rFonts w:eastAsia="Times New Roman"/>
          <w:szCs w:val="22"/>
        </w:rPr>
        <w:t xml:space="preserve">(778 </w:t>
      </w:r>
      <w:proofErr w:type="spellStart"/>
      <w:r w:rsidR="009B0D17" w:rsidRPr="00442993">
        <w:rPr>
          <w:rFonts w:eastAsia="Times New Roman"/>
          <w:szCs w:val="22"/>
        </w:rPr>
        <w:t>hp</w:t>
      </w:r>
      <w:proofErr w:type="spellEnd"/>
      <w:r w:rsidR="009B0D17" w:rsidRPr="00442993">
        <w:rPr>
          <w:rFonts w:eastAsia="Times New Roman"/>
          <w:szCs w:val="22"/>
        </w:rPr>
        <w:t xml:space="preserve">) </w:t>
      </w:r>
      <w:bookmarkEnd w:id="4"/>
      <w:r w:rsidRPr="00442993">
        <w:rPr>
          <w:rFonts w:eastAsia="Times New Roman"/>
          <w:szCs w:val="22"/>
          <w:lang w:val="tr"/>
        </w:rPr>
        <w:t xml:space="preserve">motor gücüne ve 2,0 m </w:t>
      </w:r>
      <w:bookmarkStart w:id="5" w:name="_Hlk189852869"/>
      <w:r w:rsidR="009B0D17" w:rsidRPr="00442993">
        <w:rPr>
          <w:rFonts w:eastAsia="Times New Roman"/>
          <w:szCs w:val="22"/>
        </w:rPr>
        <w:t xml:space="preserve">(6 </w:t>
      </w:r>
      <w:proofErr w:type="spellStart"/>
      <w:r w:rsidR="009B0D17" w:rsidRPr="00442993">
        <w:rPr>
          <w:rFonts w:eastAsia="Times New Roman"/>
          <w:szCs w:val="22"/>
        </w:rPr>
        <w:t>ft</w:t>
      </w:r>
      <w:proofErr w:type="spellEnd"/>
      <w:r w:rsidR="009B0D17" w:rsidRPr="00442993">
        <w:rPr>
          <w:rFonts w:eastAsia="Times New Roman"/>
          <w:szCs w:val="22"/>
        </w:rPr>
        <w:t xml:space="preserve"> 7 in) </w:t>
      </w:r>
      <w:bookmarkEnd w:id="5"/>
      <w:r w:rsidRPr="00442993">
        <w:rPr>
          <w:rFonts w:eastAsia="Times New Roman"/>
          <w:szCs w:val="22"/>
          <w:lang w:val="tr"/>
        </w:rPr>
        <w:t xml:space="preserve">ile 2,5 m </w:t>
      </w:r>
      <w:r w:rsidR="009B0D17" w:rsidRPr="00442993">
        <w:rPr>
          <w:rFonts w:eastAsia="Times New Roman"/>
          <w:szCs w:val="22"/>
        </w:rPr>
        <w:t xml:space="preserve">(8 </w:t>
      </w:r>
      <w:proofErr w:type="spellStart"/>
      <w:r w:rsidR="009B0D17" w:rsidRPr="00442993">
        <w:rPr>
          <w:rFonts w:eastAsia="Times New Roman"/>
          <w:szCs w:val="22"/>
        </w:rPr>
        <w:t>ft</w:t>
      </w:r>
      <w:proofErr w:type="spellEnd"/>
      <w:r w:rsidR="009B0D17" w:rsidRPr="00442993">
        <w:rPr>
          <w:rFonts w:eastAsia="Times New Roman"/>
          <w:szCs w:val="22"/>
        </w:rPr>
        <w:t xml:space="preserve"> 2 in)</w:t>
      </w:r>
      <w:r w:rsidR="009B0D17" w:rsidRPr="00442993">
        <w:rPr>
          <w:rFonts w:eastAsia="Times New Roman"/>
          <w:szCs w:val="22"/>
        </w:rPr>
        <w:t xml:space="preserve"> </w:t>
      </w:r>
      <w:r w:rsidRPr="00442993">
        <w:rPr>
          <w:rFonts w:eastAsia="Times New Roman"/>
          <w:szCs w:val="22"/>
          <w:lang w:val="tr"/>
        </w:rPr>
        <w:t xml:space="preserve">arasında kazıma enine sahip bu makine, çok geniş bir uygulama yelpazesi ve yüksek günlük performanslar için donatılmıştır. DUAL SHIFT manuel şanzıman geniş bir kazıma tamburu devir hızı aralığı sağlar. Düşük kazıma tamburu devir hızı aralığında yakıt, kazıma ucu aşınması ve gürültü emisyonları belirgin şekilde düşürülür. Üst kazıma tamburu devir hızı aralığında, maksimum 330 mm </w:t>
      </w:r>
      <w:bookmarkStart w:id="6" w:name="_Hlk189852889"/>
      <w:r w:rsidR="009B0D17" w:rsidRPr="00442993">
        <w:rPr>
          <w:rFonts w:eastAsia="Times New Roman"/>
          <w:szCs w:val="22"/>
        </w:rPr>
        <w:t xml:space="preserve">(13 in) </w:t>
      </w:r>
      <w:bookmarkEnd w:id="6"/>
      <w:r w:rsidRPr="00442993">
        <w:rPr>
          <w:rFonts w:eastAsia="Times New Roman"/>
          <w:szCs w:val="22"/>
          <w:lang w:val="tr"/>
        </w:rPr>
        <w:t xml:space="preserve">kazıma derinliğinde bile iyi kazıma deseni kalitesi ile yüksek yüzey performansı elde etmek mümkündür. </w:t>
      </w:r>
    </w:p>
    <w:p w14:paraId="5FBFD80D" w14:textId="77777777" w:rsidR="00162476" w:rsidRPr="00442993" w:rsidRDefault="00162476" w:rsidP="00162476">
      <w:pPr>
        <w:pStyle w:val="Standardabsatz"/>
        <w:spacing w:after="0"/>
        <w:rPr>
          <w:lang w:val="tr"/>
        </w:rPr>
      </w:pPr>
    </w:p>
    <w:p w14:paraId="3F87CDC4" w14:textId="763798F8" w:rsidR="00162476" w:rsidRPr="00442993" w:rsidRDefault="00615573" w:rsidP="00162476">
      <w:pPr>
        <w:pStyle w:val="Standardabsatz"/>
        <w:spacing w:after="0"/>
        <w:rPr>
          <w:b/>
          <w:bCs/>
          <w:lang w:val="tr"/>
        </w:rPr>
      </w:pPr>
      <w:r w:rsidRPr="00442993">
        <w:rPr>
          <w:b/>
          <w:bCs/>
          <w:lang w:val="tr"/>
        </w:rPr>
        <w:t xml:space="preserve">Yeni nesil tekerlekli soğuk geri dönüşüm makinesi ve toprak stabilizatörünün dünya prömiyeri </w:t>
      </w:r>
    </w:p>
    <w:p w14:paraId="50292C03" w14:textId="66146CBD" w:rsidR="00162476" w:rsidRPr="00442993" w:rsidRDefault="00615573" w:rsidP="0077371E">
      <w:pPr>
        <w:pStyle w:val="Standardabsatz"/>
        <w:spacing w:after="0"/>
        <w:rPr>
          <w:lang w:val="tr"/>
        </w:rPr>
      </w:pPr>
      <w:r w:rsidRPr="00442993">
        <w:rPr>
          <w:lang w:val="tr"/>
        </w:rPr>
        <w:t xml:space="preserve">Wirtgen, soğuk geri dönüşüm ve toprak stabilizasyonu uygulama alanları için ayrıca üç yeni WR 200|240|250 X makinesini de sergileyecek. Geliştirme, makinenin basit, ergonomik çalışmasının yanı sıra yüksek performans ve karıştırma kalitesine odaklanmıştır. Bunun için, hem kullanım konsepti hem de operatör kabininin kendisi kapsamlı bir şekilde revize edilmiştir. Yeni çok fonksiyonlu kumanda kolu, parmak ucu kontrolü ve çok fonksiyonlu kolçak kullanılarak yükseklik ayarı ergonomik çalışmaya katkıda bulunur. Büyük makine ekranı dijital süreç izleme, çeşitli otomatik fonksiyonlar ve uygulama ile ilgili görünümlere ilave olarak, WIRTGEN GROUP </w:t>
      </w:r>
      <w:proofErr w:type="spellStart"/>
      <w:r w:rsidRPr="00442993">
        <w:rPr>
          <w:lang w:val="tr"/>
        </w:rPr>
        <w:t>CoPilot'u</w:t>
      </w:r>
      <w:proofErr w:type="spellEnd"/>
      <w:r w:rsidRPr="00442993">
        <w:rPr>
          <w:lang w:val="tr"/>
        </w:rPr>
        <w:t xml:space="preserve"> sunar. </w:t>
      </w:r>
      <w:proofErr w:type="spellStart"/>
      <w:r w:rsidRPr="00442993">
        <w:rPr>
          <w:lang w:val="tr"/>
        </w:rPr>
        <w:t>CoPilot</w:t>
      </w:r>
      <w:proofErr w:type="spellEnd"/>
      <w:r w:rsidRPr="00442993">
        <w:rPr>
          <w:lang w:val="tr"/>
        </w:rPr>
        <w:t xml:space="preserve">, iş süreci sırasında eylem önerileri sunar, etkileşimli eğitimler ve doğrudan makine ekranındaki animasyonlarla kullanıcıları makineye ve işlevlerine alıştırmak için </w:t>
      </w:r>
      <w:r w:rsidRPr="00442993">
        <w:rPr>
          <w:lang w:val="tr"/>
        </w:rPr>
        <w:lastRenderedPageBreak/>
        <w:t xml:space="preserve">kendi kendine eğitim sağlar. Denenmiş ve test edilmiş </w:t>
      </w:r>
      <w:proofErr w:type="spellStart"/>
      <w:r w:rsidRPr="00442993">
        <w:rPr>
          <w:lang w:val="tr"/>
        </w:rPr>
        <w:t>Duraforce</w:t>
      </w:r>
      <w:proofErr w:type="spellEnd"/>
      <w:r w:rsidRPr="00442993">
        <w:rPr>
          <w:lang w:val="tr"/>
        </w:rPr>
        <w:t xml:space="preserve"> kazıma ve karıştırma rotoru, sürekli yüksek öğütme ve karıştırma performansı sağlar. </w:t>
      </w:r>
    </w:p>
    <w:p w14:paraId="170751C2" w14:textId="4A0C0DA2" w:rsidR="0077371E" w:rsidRPr="00442993" w:rsidRDefault="0077371E" w:rsidP="0077371E">
      <w:pPr>
        <w:pStyle w:val="Standardabsatz"/>
        <w:spacing w:after="0"/>
        <w:rPr>
          <w:lang w:val="tr"/>
        </w:rPr>
      </w:pPr>
      <w:r w:rsidRPr="00442993">
        <w:rPr>
          <w:lang w:val="tr"/>
        </w:rPr>
        <w:t xml:space="preserve">WR serisinin yeni makinelerinin yanı sıra </w:t>
      </w:r>
      <w:proofErr w:type="spellStart"/>
      <w:r w:rsidRPr="00442993">
        <w:rPr>
          <w:lang w:val="tr"/>
        </w:rPr>
        <w:t>Rock</w:t>
      </w:r>
      <w:proofErr w:type="spellEnd"/>
      <w:r w:rsidRPr="00442993">
        <w:rPr>
          <w:lang w:val="tr"/>
        </w:rPr>
        <w:t xml:space="preserve"> </w:t>
      </w:r>
      <w:proofErr w:type="spellStart"/>
      <w:r w:rsidRPr="00442993">
        <w:rPr>
          <w:lang w:val="tr"/>
        </w:rPr>
        <w:t>Crusher</w:t>
      </w:r>
      <w:proofErr w:type="spellEnd"/>
      <w:r w:rsidRPr="00442993">
        <w:rPr>
          <w:lang w:val="tr"/>
        </w:rPr>
        <w:t xml:space="preserve"> WRC 240(i) gösterilmektedir. Tıpkı paket katmanlar veya taşlı zeminler gibi kaba agregayı kırıyor ve aynı iş adımında homojen bir şekilde karıştırıyor. 2,320</w:t>
      </w:r>
      <w:r w:rsidR="009B0D17" w:rsidRPr="00442993">
        <w:rPr>
          <w:lang w:val="tr"/>
        </w:rPr>
        <w:t> </w:t>
      </w:r>
      <w:r w:rsidRPr="00442993">
        <w:rPr>
          <w:lang w:val="tr"/>
        </w:rPr>
        <w:t xml:space="preserve">mm'ye </w:t>
      </w:r>
      <w:bookmarkStart w:id="7" w:name="_Hlk189852914"/>
      <w:r w:rsidR="009B0D17" w:rsidRPr="00442993">
        <w:t>(7</w:t>
      </w:r>
      <w:r w:rsidR="009B0D17" w:rsidRPr="00442993">
        <w:t> </w:t>
      </w:r>
      <w:proofErr w:type="spellStart"/>
      <w:r w:rsidR="009B0D17" w:rsidRPr="00442993">
        <w:t>ft</w:t>
      </w:r>
      <w:proofErr w:type="spellEnd"/>
      <w:r w:rsidR="009B0D17" w:rsidRPr="00442993">
        <w:t xml:space="preserve"> 7</w:t>
      </w:r>
      <w:r w:rsidR="009B0D17" w:rsidRPr="00442993">
        <w:t> </w:t>
      </w:r>
      <w:r w:rsidR="009B0D17" w:rsidRPr="00442993">
        <w:t xml:space="preserve">in) </w:t>
      </w:r>
      <w:bookmarkEnd w:id="7"/>
      <w:r w:rsidRPr="00442993">
        <w:rPr>
          <w:lang w:val="tr"/>
        </w:rPr>
        <w:t>kadar çalışma eni ve 510</w:t>
      </w:r>
      <w:r w:rsidR="009B0D17" w:rsidRPr="00442993">
        <w:rPr>
          <w:lang w:val="tr"/>
        </w:rPr>
        <w:t> </w:t>
      </w:r>
      <w:r w:rsidRPr="00442993">
        <w:rPr>
          <w:lang w:val="tr"/>
        </w:rPr>
        <w:t xml:space="preserve">mm'ye </w:t>
      </w:r>
      <w:bookmarkStart w:id="8" w:name="_Hlk189852924"/>
      <w:r w:rsidR="009B0D17" w:rsidRPr="00442993">
        <w:t>(20</w:t>
      </w:r>
      <w:r w:rsidR="009B0D17" w:rsidRPr="00442993">
        <w:t> </w:t>
      </w:r>
      <w:r w:rsidR="009B0D17" w:rsidRPr="00442993">
        <w:t xml:space="preserve">in) </w:t>
      </w:r>
      <w:bookmarkEnd w:id="8"/>
      <w:r w:rsidRPr="00442993">
        <w:rPr>
          <w:lang w:val="tr"/>
        </w:rPr>
        <w:t>kadar çalışma derinliği ile saatte 600 tona kadar performans elde edilebilir.</w:t>
      </w:r>
    </w:p>
    <w:p w14:paraId="540BABB4" w14:textId="77777777" w:rsidR="0077371E" w:rsidRPr="00442993" w:rsidRDefault="0077371E" w:rsidP="0077371E">
      <w:pPr>
        <w:pStyle w:val="Standardabsatz"/>
        <w:spacing w:after="0"/>
        <w:rPr>
          <w:b/>
          <w:bCs/>
          <w:lang w:val="tr"/>
        </w:rPr>
      </w:pPr>
    </w:p>
    <w:p w14:paraId="12197AB6" w14:textId="6FC4766C" w:rsidR="00363EAA" w:rsidRPr="00442993" w:rsidRDefault="00363EAA" w:rsidP="00363EAA">
      <w:pPr>
        <w:rPr>
          <w:rFonts w:eastAsiaTheme="minorHAnsi" w:cstheme="minorBidi"/>
          <w:b/>
          <w:sz w:val="22"/>
          <w:szCs w:val="24"/>
          <w:lang w:val="en-US"/>
        </w:rPr>
      </w:pPr>
      <w:r w:rsidRPr="00442993">
        <w:rPr>
          <w:rFonts w:eastAsiaTheme="minorHAnsi" w:cstheme="minorBidi"/>
          <w:b/>
          <w:bCs/>
          <w:sz w:val="22"/>
          <w:szCs w:val="24"/>
          <w:lang w:val="tr"/>
        </w:rPr>
        <w:t xml:space="preserve">Ofset ve </w:t>
      </w:r>
      <w:proofErr w:type="spellStart"/>
      <w:r w:rsidRPr="00442993">
        <w:rPr>
          <w:rFonts w:eastAsiaTheme="minorHAnsi" w:cstheme="minorBidi"/>
          <w:b/>
          <w:bCs/>
          <w:sz w:val="22"/>
          <w:szCs w:val="24"/>
          <w:lang w:val="tr"/>
        </w:rPr>
        <w:t>Crosspave</w:t>
      </w:r>
      <w:proofErr w:type="spellEnd"/>
      <w:r w:rsidRPr="00442993">
        <w:rPr>
          <w:rFonts w:eastAsiaTheme="minorHAnsi" w:cstheme="minorBidi"/>
          <w:b/>
          <w:bCs/>
          <w:sz w:val="22"/>
          <w:szCs w:val="24"/>
          <w:lang w:val="tr"/>
        </w:rPr>
        <w:t xml:space="preserve"> yöntemiyle beton serimi için </w:t>
      </w:r>
      <w:r w:rsidRPr="00442993">
        <w:rPr>
          <w:rFonts w:eastAsiaTheme="minorHAnsi" w:cstheme="minorBidi"/>
          <w:sz w:val="22"/>
          <w:szCs w:val="24"/>
          <w:lang w:val="tr"/>
        </w:rPr>
        <w:t>SP 33</w:t>
      </w:r>
    </w:p>
    <w:p w14:paraId="5F7F158D" w14:textId="5C68362F" w:rsidR="00E9688C" w:rsidRPr="00442993" w:rsidRDefault="00B41471" w:rsidP="00D85895">
      <w:pPr>
        <w:jc w:val="both"/>
        <w:rPr>
          <w:rFonts w:eastAsiaTheme="minorHAnsi" w:cstheme="minorBidi"/>
          <w:bCs/>
          <w:sz w:val="22"/>
          <w:szCs w:val="22"/>
          <w:lang w:val="tr"/>
        </w:rPr>
      </w:pPr>
      <w:r w:rsidRPr="00442993">
        <w:rPr>
          <w:rFonts w:eastAsiaTheme="minorHAnsi" w:cstheme="minorBidi"/>
          <w:sz w:val="22"/>
          <w:szCs w:val="22"/>
          <w:lang w:val="tr"/>
        </w:rPr>
        <w:t xml:space="preserve">Wirtgen, kompakt SP 33 ile </w:t>
      </w:r>
      <w:proofErr w:type="spellStart"/>
      <w:r w:rsidRPr="00442993">
        <w:rPr>
          <w:rFonts w:eastAsiaTheme="minorHAnsi" w:cstheme="minorBidi"/>
          <w:sz w:val="22"/>
          <w:szCs w:val="22"/>
          <w:lang w:val="tr"/>
        </w:rPr>
        <w:t>Bauma’da</w:t>
      </w:r>
      <w:proofErr w:type="spellEnd"/>
      <w:r w:rsidRPr="00442993">
        <w:rPr>
          <w:rFonts w:eastAsiaTheme="minorHAnsi" w:cstheme="minorBidi"/>
          <w:sz w:val="22"/>
          <w:szCs w:val="22"/>
          <w:lang w:val="tr"/>
        </w:rPr>
        <w:t xml:space="preserve"> </w:t>
      </w:r>
      <w:proofErr w:type="spellStart"/>
      <w:r w:rsidRPr="00442993">
        <w:rPr>
          <w:rFonts w:eastAsiaTheme="minorHAnsi" w:cstheme="minorBidi"/>
          <w:sz w:val="22"/>
          <w:szCs w:val="22"/>
          <w:lang w:val="tr"/>
        </w:rPr>
        <w:t>monolitik</w:t>
      </w:r>
      <w:proofErr w:type="spellEnd"/>
      <w:r w:rsidRPr="00442993">
        <w:rPr>
          <w:rFonts w:eastAsiaTheme="minorHAnsi" w:cstheme="minorBidi"/>
          <w:sz w:val="22"/>
          <w:szCs w:val="22"/>
          <w:lang w:val="tr"/>
        </w:rPr>
        <w:t xml:space="preserve"> beton profillerin üretimi için en yeni kayar kalıplı </w:t>
      </w:r>
      <w:proofErr w:type="spellStart"/>
      <w:r w:rsidRPr="00442993">
        <w:rPr>
          <w:rFonts w:eastAsiaTheme="minorHAnsi" w:cstheme="minorBidi"/>
          <w:sz w:val="22"/>
          <w:szCs w:val="22"/>
          <w:lang w:val="tr"/>
        </w:rPr>
        <w:t>finişerini</w:t>
      </w:r>
      <w:proofErr w:type="spellEnd"/>
      <w:r w:rsidRPr="00442993">
        <w:rPr>
          <w:rFonts w:eastAsiaTheme="minorHAnsi" w:cstheme="minorBidi"/>
          <w:sz w:val="22"/>
          <w:szCs w:val="22"/>
          <w:lang w:val="tr"/>
        </w:rPr>
        <w:t xml:space="preserve"> gösteriyor. Modüler yapı ve çok çeşitli ayar seçenekleri sayesinde makine neredeyse tüm şantiye durumlarına uyarlanabilir. Ofset yönteminde araç kanalı profilleri, dikdörtgen profiller, 1,3 m (52</w:t>
      </w:r>
      <w:r w:rsidR="009B0D17" w:rsidRPr="00442993">
        <w:rPr>
          <w:rFonts w:eastAsiaTheme="minorHAnsi" w:cstheme="minorBidi"/>
          <w:sz w:val="22"/>
          <w:szCs w:val="22"/>
          <w:lang w:val="tr"/>
        </w:rPr>
        <w:t> </w:t>
      </w:r>
      <w:r w:rsidRPr="00442993">
        <w:rPr>
          <w:rFonts w:eastAsiaTheme="minorHAnsi" w:cstheme="minorBidi"/>
          <w:sz w:val="22"/>
          <w:szCs w:val="22"/>
          <w:lang w:val="tr"/>
        </w:rPr>
        <w:t xml:space="preserve">in) yüksekliğe kadar beton güvenlik bariyerleri ve ayrıca kanal ve su kanalı profilleri üretmek için kullanılabilir. Ayrıca 2,2 m (7 </w:t>
      </w:r>
      <w:proofErr w:type="spellStart"/>
      <w:r w:rsidRPr="00442993">
        <w:rPr>
          <w:rFonts w:eastAsiaTheme="minorHAnsi" w:cstheme="minorBidi"/>
          <w:sz w:val="22"/>
          <w:szCs w:val="22"/>
          <w:lang w:val="tr"/>
        </w:rPr>
        <w:t>ft</w:t>
      </w:r>
      <w:proofErr w:type="spellEnd"/>
      <w:r w:rsidRPr="00442993">
        <w:rPr>
          <w:rFonts w:eastAsiaTheme="minorHAnsi" w:cstheme="minorBidi"/>
          <w:sz w:val="22"/>
          <w:szCs w:val="22"/>
          <w:lang w:val="tr"/>
        </w:rPr>
        <w:t xml:space="preserve">) serme genişliğine kadar beton yüzeyler, 2,4 m (8 </w:t>
      </w:r>
      <w:proofErr w:type="spellStart"/>
      <w:r w:rsidRPr="00442993">
        <w:rPr>
          <w:rFonts w:eastAsiaTheme="minorHAnsi" w:cstheme="minorBidi"/>
          <w:sz w:val="22"/>
          <w:szCs w:val="22"/>
          <w:lang w:val="tr"/>
        </w:rPr>
        <w:t>ft</w:t>
      </w:r>
      <w:proofErr w:type="spellEnd"/>
      <w:r w:rsidRPr="00442993">
        <w:rPr>
          <w:rFonts w:eastAsiaTheme="minorHAnsi" w:cstheme="minorBidi"/>
          <w:sz w:val="22"/>
          <w:szCs w:val="22"/>
          <w:lang w:val="tr"/>
        </w:rPr>
        <w:t xml:space="preserve">) genişliğe kadar bir </w:t>
      </w:r>
      <w:proofErr w:type="spellStart"/>
      <w:r w:rsidRPr="00442993">
        <w:rPr>
          <w:rFonts w:eastAsiaTheme="minorHAnsi" w:cstheme="minorBidi"/>
          <w:sz w:val="22"/>
          <w:szCs w:val="22"/>
          <w:lang w:val="tr"/>
        </w:rPr>
        <w:t>Trimmer</w:t>
      </w:r>
      <w:proofErr w:type="spellEnd"/>
      <w:r w:rsidRPr="00442993">
        <w:rPr>
          <w:rFonts w:eastAsiaTheme="minorHAnsi" w:cstheme="minorBidi"/>
          <w:sz w:val="22"/>
          <w:szCs w:val="22"/>
          <w:lang w:val="tr"/>
        </w:rPr>
        <w:t xml:space="preserve"> ile birlikte kolayca gerçekleştirilebilir. </w:t>
      </w:r>
      <w:proofErr w:type="spellStart"/>
      <w:r w:rsidRPr="00442993">
        <w:rPr>
          <w:rFonts w:eastAsiaTheme="minorHAnsi" w:cstheme="minorBidi"/>
          <w:sz w:val="22"/>
          <w:szCs w:val="22"/>
          <w:lang w:val="tr"/>
        </w:rPr>
        <w:t>Crosspave</w:t>
      </w:r>
      <w:proofErr w:type="spellEnd"/>
      <w:r w:rsidRPr="00442993">
        <w:rPr>
          <w:rFonts w:eastAsiaTheme="minorHAnsi" w:cstheme="minorBidi"/>
          <w:sz w:val="22"/>
          <w:szCs w:val="22"/>
          <w:lang w:val="tr"/>
        </w:rPr>
        <w:t xml:space="preserve"> yönteminde şaseler 90° döndürülür ve makine çapraz sürüşte çalışır. Kayar kalıp, makinenin altında ortalanarak monte edilmiştir ve 3,0 m (10 </w:t>
      </w:r>
      <w:proofErr w:type="spellStart"/>
      <w:r w:rsidRPr="00442993">
        <w:rPr>
          <w:rFonts w:eastAsiaTheme="minorHAnsi" w:cstheme="minorBidi"/>
          <w:sz w:val="22"/>
          <w:szCs w:val="22"/>
          <w:lang w:val="tr"/>
        </w:rPr>
        <w:t>ft</w:t>
      </w:r>
      <w:proofErr w:type="spellEnd"/>
      <w:r w:rsidRPr="00442993">
        <w:rPr>
          <w:rFonts w:eastAsiaTheme="minorHAnsi" w:cstheme="minorBidi"/>
          <w:sz w:val="22"/>
          <w:szCs w:val="22"/>
          <w:lang w:val="tr"/>
        </w:rPr>
        <w:t xml:space="preserve">) enine kadar yüzeylerin kaplanmasını sağlar Tadilat kısa sürede mümkündür, böylece makine çok esnek bir şekilde kullanılabilir. Her iki yöntemde de, olay kumandalı grafik ekranlı yeni işletim konsepti operatörü çalışmalarında destekler. ECO </w:t>
      </w:r>
      <w:proofErr w:type="spellStart"/>
      <w:r w:rsidRPr="00442993">
        <w:rPr>
          <w:rFonts w:eastAsiaTheme="minorHAnsi" w:cstheme="minorBidi"/>
          <w:sz w:val="22"/>
          <w:szCs w:val="22"/>
          <w:lang w:val="tr"/>
        </w:rPr>
        <w:t>modu</w:t>
      </w:r>
      <w:proofErr w:type="spellEnd"/>
      <w:r w:rsidRPr="00442993">
        <w:rPr>
          <w:rFonts w:eastAsiaTheme="minorHAnsi" w:cstheme="minorBidi"/>
          <w:sz w:val="22"/>
          <w:szCs w:val="22"/>
          <w:lang w:val="tr"/>
        </w:rPr>
        <w:t>, operatör müdahalesi olmadan mevcut çalışma durumunu algılar ve motor çıkışını gerektiği gibi otomatik olarak ayarlayarak düşük dizel tüketimi ve düşük emisyon sağlar. Önde iki adet paralel kenar dönüş koluna sahip palet ünitesi ve arkada kaydırılabilir bir palet ünitesi, kenara kadar bütünsel serme ve maksimum esneklik sağlar.</w:t>
      </w:r>
    </w:p>
    <w:p w14:paraId="2E72A8D3" w14:textId="77777777" w:rsidR="001712F4" w:rsidRPr="00442993" w:rsidRDefault="001712F4" w:rsidP="00D85895">
      <w:pPr>
        <w:jc w:val="both"/>
        <w:rPr>
          <w:rFonts w:eastAsiaTheme="minorHAnsi" w:cstheme="minorBidi"/>
          <w:bCs/>
          <w:sz w:val="22"/>
          <w:szCs w:val="22"/>
          <w:lang w:val="tr"/>
        </w:rPr>
      </w:pPr>
    </w:p>
    <w:p w14:paraId="2FDF3EBE" w14:textId="4222BF70" w:rsidR="00363EAA" w:rsidRPr="00442993" w:rsidRDefault="00D85895" w:rsidP="00D85895">
      <w:pPr>
        <w:jc w:val="both"/>
        <w:rPr>
          <w:rFonts w:eastAsia="Times New Roman"/>
          <w:sz w:val="22"/>
          <w:szCs w:val="22"/>
          <w:lang w:val="tr"/>
        </w:rPr>
      </w:pPr>
      <w:proofErr w:type="spellStart"/>
      <w:r w:rsidRPr="00442993">
        <w:rPr>
          <w:rFonts w:eastAsiaTheme="minorHAnsi" w:cstheme="minorBidi"/>
          <w:sz w:val="22"/>
          <w:szCs w:val="22"/>
          <w:lang w:val="tr"/>
        </w:rPr>
        <w:t>AutoPilot</w:t>
      </w:r>
      <w:proofErr w:type="spellEnd"/>
      <w:r w:rsidRPr="00442993">
        <w:rPr>
          <w:rFonts w:eastAsiaTheme="minorHAnsi" w:cstheme="minorBidi"/>
          <w:sz w:val="22"/>
          <w:szCs w:val="22"/>
          <w:lang w:val="tr"/>
        </w:rPr>
        <w:t xml:space="preserve"> 2.0 kablosuz makine kumanda sistemi SP 33'de de kullanılmaktadır. Kumanda sistemine giden ofset teli tamamen iptal edilmiştir, bu da belirgin şekilde zaman tasarrufu ve şantiye personeli için daha fazla güvenlik sağlar. Sistem, hem yükseklik ayarını hem de makinenin direksiyonunu hassas bir şekilde ayarlar. Dar yarıçaplar ve kompleks geometriler </w:t>
      </w:r>
      <w:proofErr w:type="spellStart"/>
      <w:r w:rsidRPr="00442993">
        <w:rPr>
          <w:rFonts w:eastAsiaTheme="minorHAnsi" w:cstheme="minorBidi"/>
          <w:sz w:val="22"/>
          <w:szCs w:val="22"/>
          <w:lang w:val="tr"/>
        </w:rPr>
        <w:t>AutoPilot</w:t>
      </w:r>
      <w:proofErr w:type="spellEnd"/>
      <w:r w:rsidRPr="00442993">
        <w:rPr>
          <w:rFonts w:eastAsiaTheme="minorHAnsi" w:cstheme="minorBidi"/>
          <w:sz w:val="22"/>
          <w:szCs w:val="22"/>
          <w:lang w:val="tr"/>
        </w:rPr>
        <w:t xml:space="preserve"> 2.0 ile hızla ve hassas bir şekilde üretilebilmektedir. </w:t>
      </w:r>
    </w:p>
    <w:p w14:paraId="0E85E999" w14:textId="2E49426A" w:rsidR="006D3680" w:rsidRPr="00442993" w:rsidRDefault="00D40B9D" w:rsidP="007660D0">
      <w:pPr>
        <w:jc w:val="both"/>
        <w:rPr>
          <w:rFonts w:eastAsia="Times New Roman"/>
          <w:sz w:val="22"/>
          <w:szCs w:val="22"/>
          <w:lang w:val="tr"/>
        </w:rPr>
      </w:pPr>
      <w:r w:rsidRPr="00442993">
        <w:rPr>
          <w:rFonts w:eastAsia="Times New Roman"/>
          <w:sz w:val="22"/>
          <w:szCs w:val="22"/>
          <w:lang w:val="tr"/>
        </w:rPr>
        <w:t xml:space="preserve">Wirtgen, </w:t>
      </w:r>
      <w:proofErr w:type="spellStart"/>
      <w:r w:rsidRPr="00442993">
        <w:rPr>
          <w:rFonts w:eastAsia="Times New Roman"/>
          <w:sz w:val="22"/>
          <w:szCs w:val="22"/>
          <w:lang w:val="tr"/>
        </w:rPr>
        <w:t>inset</w:t>
      </w:r>
      <w:proofErr w:type="spellEnd"/>
      <w:r w:rsidRPr="00442993">
        <w:rPr>
          <w:rFonts w:eastAsia="Times New Roman"/>
          <w:sz w:val="22"/>
          <w:szCs w:val="22"/>
          <w:lang w:val="tr"/>
        </w:rPr>
        <w:t xml:space="preserve"> </w:t>
      </w:r>
      <w:proofErr w:type="spellStart"/>
      <w:r w:rsidRPr="00442993">
        <w:rPr>
          <w:rFonts w:eastAsia="Times New Roman"/>
          <w:sz w:val="22"/>
          <w:szCs w:val="22"/>
          <w:lang w:val="tr"/>
        </w:rPr>
        <w:t>finişer</w:t>
      </w:r>
      <w:proofErr w:type="spellEnd"/>
      <w:r w:rsidRPr="00442993">
        <w:rPr>
          <w:rFonts w:eastAsia="Times New Roman"/>
          <w:sz w:val="22"/>
          <w:szCs w:val="22"/>
          <w:lang w:val="tr"/>
        </w:rPr>
        <w:t xml:space="preserve"> alanında entegre bağlantı demiri </w:t>
      </w:r>
      <w:proofErr w:type="spellStart"/>
      <w:r w:rsidRPr="00442993">
        <w:rPr>
          <w:rFonts w:eastAsia="Times New Roman"/>
          <w:sz w:val="22"/>
          <w:szCs w:val="22"/>
          <w:lang w:val="tr"/>
        </w:rPr>
        <w:t>yerleştiricili</w:t>
      </w:r>
      <w:proofErr w:type="spellEnd"/>
      <w:r w:rsidRPr="00442993">
        <w:rPr>
          <w:rFonts w:eastAsia="Times New Roman"/>
          <w:sz w:val="22"/>
          <w:szCs w:val="22"/>
          <w:lang w:val="tr"/>
        </w:rPr>
        <w:t xml:space="preserve"> (DBI) SP 94i'yi ve TCM 180i taraklama ve </w:t>
      </w:r>
      <w:proofErr w:type="spellStart"/>
      <w:r w:rsidRPr="00442993">
        <w:rPr>
          <w:rFonts w:eastAsia="Times New Roman"/>
          <w:sz w:val="22"/>
          <w:szCs w:val="22"/>
          <w:lang w:val="tr"/>
        </w:rPr>
        <w:t>kürleme</w:t>
      </w:r>
      <w:proofErr w:type="spellEnd"/>
      <w:r w:rsidRPr="00442993">
        <w:rPr>
          <w:rFonts w:eastAsia="Times New Roman"/>
          <w:sz w:val="22"/>
          <w:szCs w:val="22"/>
          <w:lang w:val="tr"/>
        </w:rPr>
        <w:t xml:space="preserve"> makinesini göstermektedir. Takviyenin DBI yardımıyla yerleştirilmesi otomasyon derecesini ve böylece serme sürecinin verimliliğini ve serme kalitesini artırır. </w:t>
      </w:r>
      <w:proofErr w:type="spellStart"/>
      <w:r w:rsidRPr="00442993">
        <w:rPr>
          <w:rFonts w:eastAsia="Times New Roman"/>
          <w:sz w:val="22"/>
          <w:szCs w:val="22"/>
          <w:lang w:val="tr"/>
        </w:rPr>
        <w:t>Placer</w:t>
      </w:r>
      <w:proofErr w:type="spellEnd"/>
      <w:r w:rsidRPr="00442993">
        <w:rPr>
          <w:rFonts w:eastAsia="Times New Roman"/>
          <w:sz w:val="22"/>
          <w:szCs w:val="22"/>
          <w:lang w:val="tr"/>
        </w:rPr>
        <w:t xml:space="preserve"> </w:t>
      </w:r>
      <w:proofErr w:type="spellStart"/>
      <w:r w:rsidRPr="00442993">
        <w:rPr>
          <w:rFonts w:eastAsia="Times New Roman"/>
          <w:sz w:val="22"/>
          <w:szCs w:val="22"/>
          <w:lang w:val="tr"/>
        </w:rPr>
        <w:t>Spreader</w:t>
      </w:r>
      <w:proofErr w:type="spellEnd"/>
      <w:r w:rsidRPr="00442993">
        <w:rPr>
          <w:rFonts w:eastAsia="Times New Roman"/>
          <w:sz w:val="22"/>
          <w:szCs w:val="22"/>
          <w:lang w:val="tr"/>
        </w:rPr>
        <w:t xml:space="preserve"> WPS 102i, önceden yerleştirilmiş takviye ile verimli beton serimi için iyi bir tamamlayıcıdır. Kayar kalıplı </w:t>
      </w:r>
      <w:proofErr w:type="spellStart"/>
      <w:r w:rsidRPr="00442993">
        <w:rPr>
          <w:rFonts w:eastAsia="Times New Roman"/>
          <w:sz w:val="22"/>
          <w:szCs w:val="22"/>
          <w:lang w:val="tr"/>
        </w:rPr>
        <w:t>finişerin</w:t>
      </w:r>
      <w:proofErr w:type="spellEnd"/>
      <w:r w:rsidRPr="00442993">
        <w:rPr>
          <w:rFonts w:eastAsia="Times New Roman"/>
          <w:sz w:val="22"/>
          <w:szCs w:val="22"/>
          <w:lang w:val="tr"/>
        </w:rPr>
        <w:t xml:space="preserve"> önünde kullanılır ve malzemenin kamyonla yandan beslenmesini sağlar. </w:t>
      </w:r>
    </w:p>
    <w:p w14:paraId="3A58E4B6" w14:textId="77777777" w:rsidR="007660D0" w:rsidRPr="00442993" w:rsidRDefault="007660D0" w:rsidP="007660D0">
      <w:pPr>
        <w:jc w:val="both"/>
        <w:rPr>
          <w:rFonts w:eastAsia="Times New Roman"/>
          <w:sz w:val="22"/>
          <w:szCs w:val="22"/>
          <w:lang w:val="tr"/>
        </w:rPr>
      </w:pPr>
    </w:p>
    <w:p w14:paraId="749CBFD0" w14:textId="129B3B07" w:rsidR="00785F1B" w:rsidRPr="00442993" w:rsidRDefault="00785F1B" w:rsidP="00785F1B">
      <w:pPr>
        <w:rPr>
          <w:rFonts w:eastAsiaTheme="minorHAnsi" w:cstheme="minorBidi"/>
          <w:b/>
          <w:sz w:val="22"/>
          <w:szCs w:val="24"/>
        </w:rPr>
      </w:pPr>
      <w:proofErr w:type="spellStart"/>
      <w:r w:rsidRPr="00442993">
        <w:rPr>
          <w:rFonts w:eastAsiaTheme="minorHAnsi" w:cstheme="minorBidi"/>
          <w:b/>
          <w:bCs/>
          <w:sz w:val="22"/>
          <w:szCs w:val="24"/>
          <w:lang w:val="tr"/>
        </w:rPr>
        <w:t>Surface</w:t>
      </w:r>
      <w:proofErr w:type="spellEnd"/>
      <w:r w:rsidRPr="00442993">
        <w:rPr>
          <w:rFonts w:eastAsiaTheme="minorHAnsi" w:cstheme="minorBidi"/>
          <w:b/>
          <w:bCs/>
          <w:sz w:val="22"/>
          <w:szCs w:val="24"/>
          <w:lang w:val="tr"/>
        </w:rPr>
        <w:t xml:space="preserve"> </w:t>
      </w:r>
      <w:proofErr w:type="spellStart"/>
      <w:r w:rsidRPr="00442993">
        <w:rPr>
          <w:rFonts w:eastAsiaTheme="minorHAnsi" w:cstheme="minorBidi"/>
          <w:b/>
          <w:bCs/>
          <w:sz w:val="22"/>
          <w:szCs w:val="24"/>
          <w:lang w:val="tr"/>
        </w:rPr>
        <w:t>Miner</w:t>
      </w:r>
      <w:proofErr w:type="spellEnd"/>
      <w:r w:rsidRPr="00442993">
        <w:rPr>
          <w:rFonts w:eastAsiaTheme="minorHAnsi" w:cstheme="minorBidi"/>
          <w:b/>
          <w:bCs/>
          <w:sz w:val="22"/>
          <w:szCs w:val="24"/>
          <w:lang w:val="tr"/>
        </w:rPr>
        <w:t xml:space="preserve"> 280 </w:t>
      </w:r>
      <w:proofErr w:type="spellStart"/>
      <w:r w:rsidRPr="00442993">
        <w:rPr>
          <w:rFonts w:eastAsiaTheme="minorHAnsi" w:cstheme="minorBidi"/>
          <w:b/>
          <w:bCs/>
          <w:sz w:val="22"/>
          <w:szCs w:val="24"/>
          <w:lang w:val="tr"/>
        </w:rPr>
        <w:t>SMi</w:t>
      </w:r>
      <w:proofErr w:type="spellEnd"/>
      <w:r w:rsidRPr="00442993">
        <w:rPr>
          <w:rFonts w:eastAsiaTheme="minorHAnsi" w:cstheme="minorBidi"/>
          <w:b/>
          <w:bCs/>
          <w:sz w:val="22"/>
          <w:szCs w:val="24"/>
          <w:lang w:val="tr"/>
        </w:rPr>
        <w:t xml:space="preserve"> – Ekonomik ve güvenli malzeme kazanımı</w:t>
      </w:r>
    </w:p>
    <w:p w14:paraId="31F06640" w14:textId="6E8F79EB" w:rsidR="009B0D17" w:rsidRPr="00442993" w:rsidRDefault="00D26281" w:rsidP="009B0D17">
      <w:pPr>
        <w:pStyle w:val="Standardabsatz"/>
        <w:rPr>
          <w:lang w:val="tr"/>
        </w:rPr>
      </w:pPr>
      <w:bookmarkStart w:id="9" w:name="_Hlk187156835"/>
      <w:r w:rsidRPr="00442993">
        <w:rPr>
          <w:lang w:val="tr"/>
        </w:rPr>
        <w:t xml:space="preserve">Wirtgen açık ocak madenciliğinde malzeme çıkarımı için Münih’te 280 </w:t>
      </w:r>
      <w:proofErr w:type="spellStart"/>
      <w:r w:rsidRPr="00442993">
        <w:rPr>
          <w:lang w:val="tr"/>
        </w:rPr>
        <w:t>SMi‘i</w:t>
      </w:r>
      <w:proofErr w:type="spellEnd"/>
      <w:r w:rsidRPr="00442993">
        <w:rPr>
          <w:lang w:val="tr"/>
        </w:rPr>
        <w:t xml:space="preserve"> gösteriyor. Direk yükleme, yandan dökme veya </w:t>
      </w:r>
      <w:proofErr w:type="spellStart"/>
      <w:r w:rsidRPr="00442993">
        <w:rPr>
          <w:lang w:val="tr"/>
        </w:rPr>
        <w:t>Cut</w:t>
      </w:r>
      <w:proofErr w:type="spellEnd"/>
      <w:r w:rsidRPr="00442993">
        <w:rPr>
          <w:lang w:val="tr"/>
        </w:rPr>
        <w:t xml:space="preserve"> </w:t>
      </w:r>
      <w:proofErr w:type="spellStart"/>
      <w:r w:rsidRPr="00442993">
        <w:rPr>
          <w:lang w:val="tr"/>
        </w:rPr>
        <w:t>to</w:t>
      </w:r>
      <w:proofErr w:type="spellEnd"/>
      <w:r w:rsidRPr="00442993">
        <w:rPr>
          <w:lang w:val="tr"/>
        </w:rPr>
        <w:t xml:space="preserve"> </w:t>
      </w:r>
      <w:proofErr w:type="spellStart"/>
      <w:r w:rsidRPr="00442993">
        <w:rPr>
          <w:lang w:val="tr"/>
        </w:rPr>
        <w:t>Ground</w:t>
      </w:r>
      <w:proofErr w:type="spellEnd"/>
      <w:r w:rsidRPr="00442993">
        <w:rPr>
          <w:lang w:val="tr"/>
        </w:rPr>
        <w:t xml:space="preserve"> vasıtasıyla ham maddelerin </w:t>
      </w:r>
      <w:proofErr w:type="spellStart"/>
      <w:r w:rsidRPr="00442993">
        <w:rPr>
          <w:lang w:val="tr"/>
        </w:rPr>
        <w:t>selektif</w:t>
      </w:r>
      <w:proofErr w:type="spellEnd"/>
      <w:r w:rsidRPr="00442993">
        <w:rPr>
          <w:lang w:val="tr"/>
        </w:rPr>
        <w:t xml:space="preserve"> kazanımını sağlar.</w:t>
      </w:r>
      <w:bookmarkEnd w:id="9"/>
      <w:r w:rsidRPr="00442993">
        <w:rPr>
          <w:lang w:val="tr"/>
        </w:rPr>
        <w:t xml:space="preserve"> Ham maddeler delmeden ve patlatmadan tek bir işlemde çevre dostu bir şekilde ve saf kalitede kazanılır ve doğrudan kırılır. 650 mm'ye</w:t>
      </w:r>
      <w:bookmarkStart w:id="10" w:name="_Hlk189852234"/>
      <w:r w:rsidR="009B0D17" w:rsidRPr="00442993">
        <w:rPr>
          <w:lang w:val="tr"/>
        </w:rPr>
        <w:t xml:space="preserve"> </w:t>
      </w:r>
      <w:r w:rsidR="009B0D17" w:rsidRPr="00442993">
        <w:t xml:space="preserve">(26 in) </w:t>
      </w:r>
      <w:bookmarkEnd w:id="10"/>
      <w:r w:rsidRPr="00442993">
        <w:rPr>
          <w:lang w:val="tr"/>
        </w:rPr>
        <w:t xml:space="preserve">kadar kesme derinliğine sahip 2.750 mm </w:t>
      </w:r>
      <w:bookmarkStart w:id="11" w:name="_Hlk189852223"/>
      <w:r w:rsidR="009B0D17" w:rsidRPr="00442993">
        <w:t xml:space="preserve">(9 </w:t>
      </w:r>
      <w:proofErr w:type="spellStart"/>
      <w:r w:rsidR="009B0D17" w:rsidRPr="00442993">
        <w:t>ft</w:t>
      </w:r>
      <w:proofErr w:type="spellEnd"/>
      <w:r w:rsidR="009B0D17" w:rsidRPr="00442993">
        <w:t xml:space="preserve">) </w:t>
      </w:r>
      <w:bookmarkEnd w:id="11"/>
      <w:r w:rsidRPr="00442993">
        <w:rPr>
          <w:lang w:val="tr"/>
        </w:rPr>
        <w:t xml:space="preserve">genişliğindeki kesme tamburu ünitesi, minimum takım aşınması ile yüksek kesme performansı sağlar. </w:t>
      </w:r>
      <w:r w:rsidRPr="00442993">
        <w:rPr>
          <w:szCs w:val="22"/>
          <w:lang w:val="tr"/>
        </w:rPr>
        <w:t>Makinenin en önemli parçası, merkezi olarak konumlandırılmış kazıma tamburudur. Merkez</w:t>
      </w:r>
      <w:r w:rsidRPr="00442993">
        <w:rPr>
          <w:lang w:val="tr"/>
        </w:rPr>
        <w:t xml:space="preserve"> tambur konsepti sayesinde, makine ağırlığı kesme işlemi için en uygun şekilde kullanılabilir. 280 </w:t>
      </w:r>
      <w:proofErr w:type="spellStart"/>
      <w:r w:rsidRPr="00442993">
        <w:rPr>
          <w:lang w:val="tr"/>
        </w:rPr>
        <w:t>SMi</w:t>
      </w:r>
      <w:proofErr w:type="spellEnd"/>
      <w:r w:rsidRPr="00442993">
        <w:rPr>
          <w:lang w:val="tr"/>
        </w:rPr>
        <w:t xml:space="preserve"> ile 100 </w:t>
      </w:r>
      <w:proofErr w:type="spellStart"/>
      <w:r w:rsidRPr="00442993">
        <w:rPr>
          <w:lang w:val="tr"/>
        </w:rPr>
        <w:t>MPa</w:t>
      </w:r>
      <w:proofErr w:type="spellEnd"/>
      <w:r w:rsidRPr="00442993">
        <w:rPr>
          <w:lang w:val="tr"/>
        </w:rPr>
        <w:t xml:space="preserve"> UCS (14.500 </w:t>
      </w:r>
      <w:proofErr w:type="spellStart"/>
      <w:r w:rsidRPr="00442993">
        <w:rPr>
          <w:lang w:val="tr"/>
        </w:rPr>
        <w:t>psi</w:t>
      </w:r>
      <w:proofErr w:type="spellEnd"/>
      <w:r w:rsidRPr="00442993">
        <w:rPr>
          <w:lang w:val="tr"/>
        </w:rPr>
        <w:t xml:space="preserve">) üzerindeki çok sert agregalar bile - örneğin kireçtaşı, alçıtaşı veya anhidrit - ekonomik olarak çıkarılabilir. </w:t>
      </w:r>
      <w:r w:rsidR="009B0D17" w:rsidRPr="00442993">
        <w:rPr>
          <w:lang w:val="tr"/>
        </w:rPr>
        <w:br w:type="page"/>
      </w:r>
    </w:p>
    <w:p w14:paraId="043D65A3" w14:textId="77777777" w:rsidR="00E55839" w:rsidRPr="00442993" w:rsidRDefault="00E55839" w:rsidP="006D3680">
      <w:pPr>
        <w:pStyle w:val="Standardabsatz"/>
        <w:rPr>
          <w:lang w:val="tr"/>
        </w:rPr>
      </w:pPr>
    </w:p>
    <w:p w14:paraId="0635C4CA" w14:textId="77E91862" w:rsidR="008E7908" w:rsidRPr="00442993" w:rsidRDefault="000D64C7" w:rsidP="000D64C7">
      <w:pPr>
        <w:pStyle w:val="Fotos"/>
        <w:rPr>
          <w:lang w:val="en-US"/>
        </w:rPr>
      </w:pPr>
      <w:r w:rsidRPr="00442993">
        <w:rPr>
          <w:bCs/>
          <w:lang w:val="tr"/>
        </w:rPr>
        <w:t>Fotoğraflar:</w:t>
      </w:r>
    </w:p>
    <w:p w14:paraId="25205703" w14:textId="5151085A" w:rsidR="00363EAA" w:rsidRPr="00442993" w:rsidRDefault="00363EAA" w:rsidP="00363EAA">
      <w:pPr>
        <w:rPr>
          <w:rFonts w:eastAsiaTheme="minorHAnsi" w:cstheme="minorBidi"/>
          <w:b/>
          <w:sz w:val="20"/>
          <w:szCs w:val="24"/>
          <w:lang w:val="en-US"/>
        </w:rPr>
      </w:pPr>
      <w:r w:rsidRPr="00442993">
        <w:rPr>
          <w:noProof/>
          <w:lang w:val="tr"/>
        </w:rPr>
        <w:drawing>
          <wp:inline distT="0" distB="0" distL="0" distR="0" wp14:anchorId="57AD29FA" wp14:editId="378ECF32">
            <wp:extent cx="2076450" cy="1557338"/>
            <wp:effectExtent l="0" t="0" r="0" b="508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8" cstate="screen">
                      <a:extLst>
                        <a:ext uri="{28A0092B-C50C-407E-A947-70E740481C1C}">
                          <a14:useLocalDpi xmlns:a14="http://schemas.microsoft.com/office/drawing/2010/main"/>
                        </a:ext>
                      </a:extLst>
                    </a:blip>
                    <a:stretch>
                      <a:fillRect/>
                    </a:stretch>
                  </pic:blipFill>
                  <pic:spPr>
                    <a:xfrm>
                      <a:off x="0" y="0"/>
                      <a:ext cx="2086741" cy="1565057"/>
                    </a:xfrm>
                    <a:prstGeom prst="rect">
                      <a:avLst/>
                    </a:prstGeom>
                  </pic:spPr>
                </pic:pic>
              </a:graphicData>
            </a:graphic>
          </wp:inline>
        </w:drawing>
      </w:r>
      <w:r w:rsidRPr="00442993">
        <w:rPr>
          <w:lang w:val="tr"/>
        </w:rPr>
        <w:br/>
      </w:r>
      <w:r w:rsidRPr="00442993">
        <w:rPr>
          <w:b/>
          <w:bCs/>
          <w:sz w:val="20"/>
          <w:szCs w:val="24"/>
          <w:lang w:val="tr"/>
        </w:rPr>
        <w:t>W_pic_Jobsite_W210XF_0002_HI</w:t>
      </w:r>
    </w:p>
    <w:p w14:paraId="016674B0" w14:textId="69F4054F" w:rsidR="006117C9" w:rsidRPr="00442993" w:rsidRDefault="00363EAA" w:rsidP="007660D0">
      <w:pPr>
        <w:pStyle w:val="BUnormal"/>
        <w:rPr>
          <w:lang w:val="en-US"/>
        </w:rPr>
      </w:pPr>
      <w:r w:rsidRPr="00442993">
        <w:rPr>
          <w:lang w:val="tr"/>
        </w:rPr>
        <w:t xml:space="preserve">Otoyollar, kara yolları ve hava limanları: Yeni büyük kazıma makinesi W 210 XF, 2,0 m </w:t>
      </w:r>
      <w:bookmarkStart w:id="12" w:name="_Hlk189852250"/>
      <w:r w:rsidR="009B0D17" w:rsidRPr="00442993">
        <w:t xml:space="preserve">(6 </w:t>
      </w:r>
      <w:proofErr w:type="spellStart"/>
      <w:r w:rsidR="009B0D17" w:rsidRPr="00442993">
        <w:t>ft</w:t>
      </w:r>
      <w:proofErr w:type="spellEnd"/>
      <w:r w:rsidR="009B0D17" w:rsidRPr="00442993">
        <w:t xml:space="preserve"> 7 in) </w:t>
      </w:r>
      <w:bookmarkEnd w:id="12"/>
      <w:r w:rsidRPr="00442993">
        <w:rPr>
          <w:lang w:val="tr"/>
        </w:rPr>
        <w:t xml:space="preserve">ile 2,5 m </w:t>
      </w:r>
      <w:bookmarkStart w:id="13" w:name="_Hlk189852261"/>
      <w:r w:rsidR="009B0D17" w:rsidRPr="00442993">
        <w:t xml:space="preserve">(8 </w:t>
      </w:r>
      <w:proofErr w:type="spellStart"/>
      <w:r w:rsidR="009B0D17" w:rsidRPr="00442993">
        <w:t>ft</w:t>
      </w:r>
      <w:proofErr w:type="spellEnd"/>
      <w:r w:rsidR="009B0D17" w:rsidRPr="00442993">
        <w:t xml:space="preserve"> 2 in) </w:t>
      </w:r>
      <w:bookmarkEnd w:id="13"/>
      <w:r w:rsidRPr="00442993">
        <w:rPr>
          <w:lang w:val="tr"/>
        </w:rPr>
        <w:t xml:space="preserve">arasındaki kazıma genişlikleriyle yüzey iyileştirme, komple kazıma ve ince kazıma işleri için idealdir. </w:t>
      </w:r>
    </w:p>
    <w:p w14:paraId="32F14B39" w14:textId="77777777" w:rsidR="007660D0" w:rsidRPr="00442993" w:rsidRDefault="007660D0" w:rsidP="007660D0">
      <w:pPr>
        <w:pStyle w:val="Note"/>
        <w:spacing w:before="0" w:after="0"/>
        <w:rPr>
          <w:i w:val="0"/>
          <w:iCs/>
          <w:lang w:val="en-US"/>
        </w:rPr>
      </w:pPr>
    </w:p>
    <w:p w14:paraId="777EA747" w14:textId="5F95A076" w:rsidR="000D64C7" w:rsidRPr="00442993" w:rsidRDefault="006117C9" w:rsidP="007660D0">
      <w:pPr>
        <w:pStyle w:val="Fotos"/>
        <w:spacing w:after="0"/>
      </w:pPr>
      <w:r w:rsidRPr="00442993">
        <w:rPr>
          <w:bCs/>
          <w:noProof/>
          <w:lang w:val="tr"/>
        </w:rPr>
        <w:drawing>
          <wp:inline distT="0" distB="0" distL="0" distR="0" wp14:anchorId="71FD7F0D" wp14:editId="4EAB7015">
            <wp:extent cx="2180756" cy="1226820"/>
            <wp:effectExtent l="0" t="0" r="0" b="0"/>
            <wp:docPr id="613114208" name="Grafik 613114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114208" name="Grafik 613114208"/>
                    <pic:cNvPicPr/>
                  </pic:nvPicPr>
                  <pic:blipFill rotWithShape="1">
                    <a:blip r:embed="rId9" cstate="screen">
                      <a:extLst>
                        <a:ext uri="{28A0092B-C50C-407E-A947-70E740481C1C}">
                          <a14:useLocalDpi xmlns:a14="http://schemas.microsoft.com/office/drawing/2010/main"/>
                        </a:ext>
                      </a:extLst>
                    </a:blip>
                    <a:srcRect/>
                    <a:stretch/>
                  </pic:blipFill>
                  <pic:spPr bwMode="auto">
                    <a:xfrm>
                      <a:off x="0" y="0"/>
                      <a:ext cx="2181097" cy="1227012"/>
                    </a:xfrm>
                    <a:prstGeom prst="rect">
                      <a:avLst/>
                    </a:prstGeom>
                    <a:ln>
                      <a:noFill/>
                    </a:ln>
                    <a:extLst>
                      <a:ext uri="{53640926-AAD7-44D8-BBD7-CCE9431645EC}">
                        <a14:shadowObscured xmlns:a14="http://schemas.microsoft.com/office/drawing/2010/main"/>
                      </a:ext>
                    </a:extLst>
                  </pic:spPr>
                </pic:pic>
              </a:graphicData>
            </a:graphic>
          </wp:inline>
        </w:drawing>
      </w:r>
    </w:p>
    <w:p w14:paraId="33ACCB63" w14:textId="77777777" w:rsidR="008E7908" w:rsidRPr="00442993" w:rsidRDefault="008E7908" w:rsidP="007660D0">
      <w:pPr>
        <w:pStyle w:val="BUnormal"/>
        <w:spacing w:after="0"/>
        <w:rPr>
          <w:b/>
          <w:color w:val="auto"/>
          <w:szCs w:val="24"/>
        </w:rPr>
      </w:pPr>
      <w:r w:rsidRPr="00442993">
        <w:rPr>
          <w:b/>
          <w:bCs/>
          <w:color w:val="auto"/>
          <w:szCs w:val="24"/>
          <w:lang w:val="tr"/>
        </w:rPr>
        <w:t>W_pic_pr_W250XF_0001</w:t>
      </w:r>
    </w:p>
    <w:p w14:paraId="76B5BD0C" w14:textId="7967D1A6" w:rsidR="008E7908" w:rsidRPr="00442993" w:rsidRDefault="0041296D" w:rsidP="007660D0">
      <w:pPr>
        <w:pStyle w:val="BUnormal"/>
        <w:spacing w:after="0"/>
      </w:pPr>
      <w:r w:rsidRPr="00442993">
        <w:rPr>
          <w:lang w:val="tr"/>
        </w:rPr>
        <w:t xml:space="preserve">Wirtgen W 250 XF 3,8 metreye </w:t>
      </w:r>
      <w:bookmarkStart w:id="14" w:name="_Hlk189854571"/>
      <w:bookmarkStart w:id="15" w:name="_Hlk189852274"/>
      <w:r w:rsidR="009B0D17" w:rsidRPr="00442993">
        <w:t xml:space="preserve">(12 </w:t>
      </w:r>
      <w:proofErr w:type="spellStart"/>
      <w:r w:rsidR="009B0D17" w:rsidRPr="00442993">
        <w:t>ft</w:t>
      </w:r>
      <w:proofErr w:type="spellEnd"/>
      <w:r w:rsidR="009B0D17" w:rsidRPr="00442993">
        <w:t xml:space="preserve"> 6 in)</w:t>
      </w:r>
      <w:bookmarkEnd w:id="14"/>
      <w:bookmarkEnd w:id="15"/>
      <w:r w:rsidR="009B0D17" w:rsidRPr="00442993">
        <w:t xml:space="preserve"> </w:t>
      </w:r>
      <w:r w:rsidRPr="00442993">
        <w:rPr>
          <w:lang w:val="tr"/>
        </w:rPr>
        <w:t>varan kazıma enleri ile maksimum kazıma performansı ve düşük emisyonlar sunar.</w:t>
      </w:r>
    </w:p>
    <w:p w14:paraId="2D27DEE1" w14:textId="77777777" w:rsidR="007660D0" w:rsidRPr="00442993" w:rsidRDefault="007660D0" w:rsidP="007660D0">
      <w:pPr>
        <w:pStyle w:val="Note"/>
        <w:spacing w:before="0" w:after="0"/>
        <w:rPr>
          <w:i w:val="0"/>
          <w:iCs/>
        </w:rPr>
      </w:pPr>
    </w:p>
    <w:p w14:paraId="6261E951" w14:textId="77777777" w:rsidR="007660D0" w:rsidRPr="00442993" w:rsidRDefault="007660D0" w:rsidP="007660D0">
      <w:pPr>
        <w:pStyle w:val="Note"/>
        <w:spacing w:before="0" w:after="0"/>
        <w:rPr>
          <w:i w:val="0"/>
          <w:iCs/>
        </w:rPr>
      </w:pPr>
    </w:p>
    <w:p w14:paraId="59E54E1F" w14:textId="7ED9675C" w:rsidR="0041296D" w:rsidRPr="00442993" w:rsidRDefault="0041296D" w:rsidP="0041296D">
      <w:pPr>
        <w:pStyle w:val="BUbold"/>
      </w:pPr>
      <w:r w:rsidRPr="00442993">
        <w:rPr>
          <w:b w:val="0"/>
          <w:noProof/>
          <w:lang w:val="tr"/>
        </w:rPr>
        <w:drawing>
          <wp:inline distT="0" distB="0" distL="0" distR="0" wp14:anchorId="1C75A625" wp14:editId="6C492F60">
            <wp:extent cx="2114213" cy="1190579"/>
            <wp:effectExtent l="0" t="0" r="635" b="0"/>
            <wp:docPr id="1009566806" name="Grafik 10095668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566806" name="Grafik 1009566806"/>
                    <pic:cNvPicPr/>
                  </pic:nvPicPr>
                  <pic:blipFill>
                    <a:blip r:embed="rId10" cstate="screen">
                      <a:extLst>
                        <a:ext uri="{28A0092B-C50C-407E-A947-70E740481C1C}">
                          <a14:useLocalDpi xmlns:a14="http://schemas.microsoft.com/office/drawing/2010/main"/>
                        </a:ext>
                      </a:extLst>
                    </a:blip>
                    <a:stretch>
                      <a:fillRect/>
                    </a:stretch>
                  </pic:blipFill>
                  <pic:spPr>
                    <a:xfrm>
                      <a:off x="0" y="0"/>
                      <a:ext cx="2114213" cy="1190579"/>
                    </a:xfrm>
                    <a:prstGeom prst="rect">
                      <a:avLst/>
                    </a:prstGeom>
                  </pic:spPr>
                </pic:pic>
              </a:graphicData>
            </a:graphic>
          </wp:inline>
        </w:drawing>
      </w:r>
      <w:r w:rsidRPr="00442993">
        <w:rPr>
          <w:b w:val="0"/>
          <w:lang w:val="tr"/>
        </w:rPr>
        <w:br/>
      </w:r>
      <w:r w:rsidRPr="00442993">
        <w:rPr>
          <w:bCs/>
          <w:lang w:val="tr"/>
        </w:rPr>
        <w:t>W_pic_pr_WR240X_0001</w:t>
      </w:r>
    </w:p>
    <w:p w14:paraId="60A9646A" w14:textId="751C9987" w:rsidR="008E7908" w:rsidRPr="00442993" w:rsidRDefault="001E0E93" w:rsidP="0041296D">
      <w:pPr>
        <w:pStyle w:val="Standardabsatz"/>
        <w:rPr>
          <w:sz w:val="20"/>
          <w:szCs w:val="20"/>
        </w:rPr>
      </w:pPr>
      <w:r w:rsidRPr="00442993">
        <w:rPr>
          <w:sz w:val="20"/>
          <w:szCs w:val="20"/>
          <w:lang w:val="tr"/>
        </w:rPr>
        <w:t>Wirtgen WR serisinin yeni nesli ergonomik kullanım ve en yüksek karıştırma kalitesi sunar.</w:t>
      </w:r>
    </w:p>
    <w:p w14:paraId="18689FD9" w14:textId="77777777" w:rsidR="007660D0" w:rsidRPr="00442993" w:rsidRDefault="007660D0" w:rsidP="007660D0">
      <w:pPr>
        <w:pStyle w:val="Standardabsatz"/>
        <w:spacing w:after="0"/>
      </w:pPr>
    </w:p>
    <w:p w14:paraId="0C3B522D" w14:textId="77777777" w:rsidR="007660D0" w:rsidRPr="00442993" w:rsidRDefault="007660D0" w:rsidP="007660D0">
      <w:pPr>
        <w:pStyle w:val="Standardabsatz"/>
        <w:spacing w:after="0"/>
      </w:pPr>
    </w:p>
    <w:p w14:paraId="026A3E64" w14:textId="77777777" w:rsidR="00363EAA" w:rsidRPr="00442993" w:rsidRDefault="00363EAA" w:rsidP="00363EAA">
      <w:pPr>
        <w:pStyle w:val="BUbold"/>
      </w:pPr>
      <w:r w:rsidRPr="00442993">
        <w:rPr>
          <w:b w:val="0"/>
          <w:noProof/>
          <w:lang w:val="tr"/>
        </w:rPr>
        <w:lastRenderedPageBreak/>
        <w:drawing>
          <wp:inline distT="0" distB="0" distL="0" distR="0" wp14:anchorId="279E6EED" wp14:editId="3CA04A25">
            <wp:extent cx="2207491" cy="1655619"/>
            <wp:effectExtent l="0" t="0" r="2540" b="190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1" cstate="screen">
                      <a:extLst>
                        <a:ext uri="{28A0092B-C50C-407E-A947-70E740481C1C}">
                          <a14:useLocalDpi xmlns:a14="http://schemas.microsoft.com/office/drawing/2010/main"/>
                        </a:ext>
                      </a:extLst>
                    </a:blip>
                    <a:stretch>
                      <a:fillRect/>
                    </a:stretch>
                  </pic:blipFill>
                  <pic:spPr>
                    <a:xfrm>
                      <a:off x="0" y="0"/>
                      <a:ext cx="2226478" cy="1669859"/>
                    </a:xfrm>
                    <a:prstGeom prst="rect">
                      <a:avLst/>
                    </a:prstGeom>
                  </pic:spPr>
                </pic:pic>
              </a:graphicData>
            </a:graphic>
          </wp:inline>
        </w:drawing>
      </w:r>
      <w:r w:rsidRPr="00442993">
        <w:rPr>
          <w:b w:val="0"/>
          <w:lang w:val="tr"/>
        </w:rPr>
        <w:br/>
      </w:r>
      <w:r w:rsidRPr="00442993">
        <w:rPr>
          <w:bCs/>
          <w:lang w:val="tr"/>
        </w:rPr>
        <w:t>W_pic_SP33-Offset_1024_00051</w:t>
      </w:r>
    </w:p>
    <w:p w14:paraId="40E8374D" w14:textId="6B158936" w:rsidR="00363EAA" w:rsidRPr="00442993" w:rsidRDefault="00363EAA" w:rsidP="00363EAA">
      <w:pPr>
        <w:pStyle w:val="BUnormal"/>
      </w:pPr>
      <w:r w:rsidRPr="00442993">
        <w:rPr>
          <w:lang w:val="tr"/>
        </w:rPr>
        <w:t xml:space="preserve">Der Wirtgen kayar kalıplı </w:t>
      </w:r>
      <w:proofErr w:type="spellStart"/>
      <w:r w:rsidRPr="00442993">
        <w:rPr>
          <w:lang w:val="tr"/>
        </w:rPr>
        <w:t>finişer</w:t>
      </w:r>
      <w:proofErr w:type="spellEnd"/>
      <w:r w:rsidRPr="00442993">
        <w:rPr>
          <w:lang w:val="tr"/>
        </w:rPr>
        <w:t xml:space="preserve"> SP 33 ofset </w:t>
      </w:r>
      <w:proofErr w:type="spellStart"/>
      <w:r w:rsidRPr="00442993">
        <w:rPr>
          <w:lang w:val="tr"/>
        </w:rPr>
        <w:t>modunda</w:t>
      </w:r>
      <w:proofErr w:type="spellEnd"/>
      <w:r w:rsidRPr="00442993">
        <w:rPr>
          <w:lang w:val="tr"/>
        </w:rPr>
        <w:t xml:space="preserve"> 2,2 m'ye (7 </w:t>
      </w:r>
      <w:proofErr w:type="spellStart"/>
      <w:r w:rsidRPr="00442993">
        <w:rPr>
          <w:lang w:val="tr"/>
        </w:rPr>
        <w:t>ft</w:t>
      </w:r>
      <w:proofErr w:type="spellEnd"/>
      <w:r w:rsidRPr="00442993">
        <w:rPr>
          <w:lang w:val="tr"/>
        </w:rPr>
        <w:t xml:space="preserve">) kadar ve enine sürüşte 3,0 m'ye (10 </w:t>
      </w:r>
      <w:proofErr w:type="spellStart"/>
      <w:r w:rsidRPr="00442993">
        <w:rPr>
          <w:lang w:val="tr"/>
        </w:rPr>
        <w:t>ft</w:t>
      </w:r>
      <w:proofErr w:type="spellEnd"/>
      <w:r w:rsidRPr="00442993">
        <w:rPr>
          <w:lang w:val="tr"/>
        </w:rPr>
        <w:t>) kadar serme enine sahip alanları işler.</w:t>
      </w:r>
    </w:p>
    <w:p w14:paraId="3BE63B8D" w14:textId="77777777" w:rsidR="000D64C7" w:rsidRPr="00442993" w:rsidRDefault="000D64C7" w:rsidP="007660D0">
      <w:pPr>
        <w:pStyle w:val="Standardabsatz"/>
        <w:spacing w:after="0"/>
      </w:pPr>
    </w:p>
    <w:p w14:paraId="66288779" w14:textId="62FA058E" w:rsidR="00B34031" w:rsidRPr="00442993" w:rsidRDefault="00B34031" w:rsidP="00B34031">
      <w:pPr>
        <w:pStyle w:val="BUbold"/>
      </w:pPr>
      <w:r w:rsidRPr="00442993">
        <w:rPr>
          <w:b w:val="0"/>
          <w:noProof/>
          <w:lang w:val="tr"/>
        </w:rPr>
        <w:drawing>
          <wp:inline distT="0" distB="0" distL="0" distR="0" wp14:anchorId="6BC673C6" wp14:editId="10342C9D">
            <wp:extent cx="2226478" cy="1252218"/>
            <wp:effectExtent l="0" t="0" r="2540" b="5715"/>
            <wp:docPr id="1092417101" name="Grafik 1092417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2417101" name="Grafik 1092417101"/>
                    <pic:cNvPicPr/>
                  </pic:nvPicPr>
                  <pic:blipFill rotWithShape="1">
                    <a:blip r:embed="rId12" cstate="screen">
                      <a:extLst>
                        <a:ext uri="{28A0092B-C50C-407E-A947-70E740481C1C}">
                          <a14:useLocalDpi xmlns:a14="http://schemas.microsoft.com/office/drawing/2010/main"/>
                        </a:ext>
                      </a:extLst>
                    </a:blip>
                    <a:srcRect/>
                    <a:stretch/>
                  </pic:blipFill>
                  <pic:spPr>
                    <a:xfrm>
                      <a:off x="0" y="0"/>
                      <a:ext cx="2226478" cy="1252218"/>
                    </a:xfrm>
                    <a:prstGeom prst="rect">
                      <a:avLst/>
                    </a:prstGeom>
                  </pic:spPr>
                </pic:pic>
              </a:graphicData>
            </a:graphic>
          </wp:inline>
        </w:drawing>
      </w:r>
      <w:r w:rsidRPr="00442993">
        <w:rPr>
          <w:b w:val="0"/>
          <w:lang w:val="tr"/>
        </w:rPr>
        <w:br/>
      </w:r>
      <w:r w:rsidRPr="00442993">
        <w:rPr>
          <w:bCs/>
          <w:lang w:val="tr"/>
        </w:rPr>
        <w:t>W_photo_280SM_00004_HI</w:t>
      </w:r>
    </w:p>
    <w:p w14:paraId="2D7B465E" w14:textId="748077D6" w:rsidR="00B34031" w:rsidRPr="00442993" w:rsidRDefault="00785F1B" w:rsidP="000D64C7">
      <w:pPr>
        <w:pStyle w:val="Standardabsatz"/>
        <w:rPr>
          <w:sz w:val="20"/>
          <w:szCs w:val="20"/>
        </w:rPr>
      </w:pPr>
      <w:bookmarkStart w:id="16" w:name="_Hlk187155214"/>
      <w:r w:rsidRPr="00442993">
        <w:rPr>
          <w:sz w:val="20"/>
          <w:szCs w:val="20"/>
          <w:lang w:val="tr"/>
        </w:rPr>
        <w:t xml:space="preserve">Wirtgen 280 SM (i), doğrudan yükleme, yandan devirme veya </w:t>
      </w:r>
      <w:proofErr w:type="spellStart"/>
      <w:r w:rsidRPr="00442993">
        <w:rPr>
          <w:sz w:val="20"/>
          <w:szCs w:val="20"/>
          <w:lang w:val="tr"/>
        </w:rPr>
        <w:t>Cut</w:t>
      </w:r>
      <w:proofErr w:type="spellEnd"/>
      <w:r w:rsidRPr="00442993">
        <w:rPr>
          <w:sz w:val="20"/>
          <w:szCs w:val="20"/>
          <w:lang w:val="tr"/>
        </w:rPr>
        <w:t xml:space="preserve"> </w:t>
      </w:r>
      <w:proofErr w:type="spellStart"/>
      <w:r w:rsidRPr="00442993">
        <w:rPr>
          <w:sz w:val="20"/>
          <w:szCs w:val="20"/>
          <w:lang w:val="tr"/>
        </w:rPr>
        <w:t>to</w:t>
      </w:r>
      <w:proofErr w:type="spellEnd"/>
      <w:r w:rsidRPr="00442993">
        <w:rPr>
          <w:sz w:val="20"/>
          <w:szCs w:val="20"/>
          <w:lang w:val="tr"/>
        </w:rPr>
        <w:t xml:space="preserve"> </w:t>
      </w:r>
      <w:proofErr w:type="spellStart"/>
      <w:r w:rsidRPr="00442993">
        <w:rPr>
          <w:sz w:val="20"/>
          <w:szCs w:val="20"/>
          <w:lang w:val="tr"/>
        </w:rPr>
        <w:t>Gorund</w:t>
      </w:r>
      <w:proofErr w:type="spellEnd"/>
      <w:r w:rsidRPr="00442993">
        <w:rPr>
          <w:sz w:val="20"/>
          <w:szCs w:val="20"/>
          <w:lang w:val="tr"/>
        </w:rPr>
        <w:t xml:space="preserve"> yoluyla ham maddelerin güvenilir, seçici kazanımı için güçlü bir </w:t>
      </w:r>
      <w:proofErr w:type="spellStart"/>
      <w:r w:rsidRPr="00442993">
        <w:rPr>
          <w:sz w:val="20"/>
          <w:szCs w:val="20"/>
          <w:lang w:val="tr"/>
        </w:rPr>
        <w:t>Surface</w:t>
      </w:r>
      <w:proofErr w:type="spellEnd"/>
      <w:r w:rsidRPr="00442993">
        <w:rPr>
          <w:sz w:val="20"/>
          <w:szCs w:val="20"/>
          <w:lang w:val="tr"/>
        </w:rPr>
        <w:t xml:space="preserve"> </w:t>
      </w:r>
      <w:proofErr w:type="spellStart"/>
      <w:r w:rsidRPr="00442993">
        <w:rPr>
          <w:sz w:val="20"/>
          <w:szCs w:val="20"/>
          <w:lang w:val="tr"/>
        </w:rPr>
        <w:t>Miner’dir</w:t>
      </w:r>
      <w:proofErr w:type="spellEnd"/>
      <w:r w:rsidRPr="00442993">
        <w:rPr>
          <w:sz w:val="20"/>
          <w:szCs w:val="20"/>
          <w:lang w:val="tr"/>
        </w:rPr>
        <w:t>.</w:t>
      </w:r>
    </w:p>
    <w:p w14:paraId="43F8E7B1" w14:textId="77777777" w:rsidR="007660D0" w:rsidRPr="00442993" w:rsidRDefault="007660D0" w:rsidP="000D64C7">
      <w:pPr>
        <w:pStyle w:val="Standardabsatz"/>
      </w:pPr>
    </w:p>
    <w:bookmarkEnd w:id="16"/>
    <w:p w14:paraId="23615DAE" w14:textId="265CFBB5" w:rsidR="000D64C7" w:rsidRPr="00442993" w:rsidRDefault="000D64C7" w:rsidP="007660D0">
      <w:pPr>
        <w:pStyle w:val="Note"/>
        <w:rPr>
          <w:lang w:val="tr"/>
        </w:rPr>
      </w:pPr>
      <w:r w:rsidRPr="00442993">
        <w:rPr>
          <w:iCs/>
          <w:lang w:val="tr"/>
        </w:rPr>
        <w:t xml:space="preserve">Not: Bu fotoğraflar sadece ön izleme amaçlıdır. Yayınlarda basmak için, lütfen Wirtgen </w:t>
      </w:r>
      <w:proofErr w:type="spellStart"/>
      <w:r w:rsidRPr="00442993">
        <w:rPr>
          <w:iCs/>
          <w:lang w:val="tr"/>
        </w:rPr>
        <w:t>Group</w:t>
      </w:r>
      <w:proofErr w:type="spellEnd"/>
      <w:r w:rsidRPr="00442993">
        <w:rPr>
          <w:iCs/>
          <w:lang w:val="tr"/>
        </w:rPr>
        <w:t xml:space="preserve"> web sitelerinde indirilmek üzere kullanıma sunulan 300 </w:t>
      </w:r>
      <w:proofErr w:type="spellStart"/>
      <w:r w:rsidRPr="00442993">
        <w:rPr>
          <w:iCs/>
          <w:lang w:val="tr"/>
        </w:rPr>
        <w:t>dpi</w:t>
      </w:r>
      <w:proofErr w:type="spellEnd"/>
      <w:r w:rsidRPr="00442993">
        <w:rPr>
          <w:iCs/>
          <w:lang w:val="tr"/>
        </w:rPr>
        <w:t xml:space="preserve"> çözünürlükte fotoğrafları kullanın.</w:t>
      </w:r>
    </w:p>
    <w:p w14:paraId="6E5FBE60" w14:textId="77777777" w:rsidR="00153168" w:rsidRPr="00442993" w:rsidRDefault="00153168" w:rsidP="00153168">
      <w:pPr>
        <w:pStyle w:val="Standardabsatz"/>
        <w:rPr>
          <w:lang w:val="tr"/>
        </w:rPr>
      </w:pPr>
    </w:p>
    <w:p w14:paraId="69539D3F" w14:textId="77777777" w:rsidR="000D64C7" w:rsidRPr="00442993" w:rsidRDefault="000D64C7" w:rsidP="000D64C7">
      <w:pPr>
        <w:pStyle w:val="Absatzberschrift"/>
        <w:rPr>
          <w:iCs/>
        </w:rPr>
      </w:pPr>
      <w:r w:rsidRPr="00442993">
        <w:rPr>
          <w:bCs/>
          <w:lang w:val="tr"/>
        </w:rPr>
        <w:t>Ayrıntılı bilgiler için:</w:t>
      </w:r>
    </w:p>
    <w:p w14:paraId="47C46D34" w14:textId="77777777" w:rsidR="000D64C7" w:rsidRPr="00442993" w:rsidRDefault="000D64C7" w:rsidP="000D64C7">
      <w:pPr>
        <w:pStyle w:val="Absatzberschrift"/>
      </w:pPr>
    </w:p>
    <w:p w14:paraId="559E2C45" w14:textId="77777777" w:rsidR="000D64C7" w:rsidRPr="00442993" w:rsidRDefault="000D64C7" w:rsidP="000D64C7">
      <w:pPr>
        <w:pStyle w:val="Absatzberschrift"/>
        <w:rPr>
          <w:b w:val="0"/>
          <w:bCs/>
          <w:szCs w:val="22"/>
        </w:rPr>
      </w:pPr>
      <w:r w:rsidRPr="00442993">
        <w:rPr>
          <w:b w:val="0"/>
          <w:lang w:val="tr"/>
        </w:rPr>
        <w:t>WIRTGEN GROUP</w:t>
      </w:r>
    </w:p>
    <w:p w14:paraId="30153EBD" w14:textId="77777777" w:rsidR="000D64C7" w:rsidRPr="00442993" w:rsidRDefault="000D64C7" w:rsidP="000D64C7">
      <w:pPr>
        <w:pStyle w:val="Fuzeile1"/>
      </w:pPr>
      <w:proofErr w:type="spellStart"/>
      <w:r w:rsidRPr="00442993">
        <w:rPr>
          <w:bCs w:val="0"/>
          <w:iCs w:val="0"/>
          <w:lang w:val="tr"/>
        </w:rPr>
        <w:t>Public</w:t>
      </w:r>
      <w:proofErr w:type="spellEnd"/>
      <w:r w:rsidRPr="00442993">
        <w:rPr>
          <w:bCs w:val="0"/>
          <w:iCs w:val="0"/>
          <w:lang w:val="tr"/>
        </w:rPr>
        <w:t xml:space="preserve"> </w:t>
      </w:r>
      <w:proofErr w:type="spellStart"/>
      <w:r w:rsidRPr="00442993">
        <w:rPr>
          <w:bCs w:val="0"/>
          <w:iCs w:val="0"/>
          <w:lang w:val="tr"/>
        </w:rPr>
        <w:t>Relations</w:t>
      </w:r>
      <w:proofErr w:type="spellEnd"/>
    </w:p>
    <w:p w14:paraId="3A14B32D" w14:textId="77777777" w:rsidR="000D64C7" w:rsidRPr="00442993" w:rsidRDefault="000D64C7" w:rsidP="000D64C7">
      <w:pPr>
        <w:pStyle w:val="Fuzeile1"/>
      </w:pPr>
      <w:proofErr w:type="spellStart"/>
      <w:r w:rsidRPr="00442993">
        <w:rPr>
          <w:bCs w:val="0"/>
          <w:iCs w:val="0"/>
          <w:lang w:val="tr"/>
        </w:rPr>
        <w:t>Reinhard</w:t>
      </w:r>
      <w:proofErr w:type="spellEnd"/>
      <w:r w:rsidRPr="00442993">
        <w:rPr>
          <w:bCs w:val="0"/>
          <w:iCs w:val="0"/>
          <w:lang w:val="tr"/>
        </w:rPr>
        <w:t>-Wirtgen-</w:t>
      </w:r>
      <w:proofErr w:type="spellStart"/>
      <w:r w:rsidRPr="00442993">
        <w:rPr>
          <w:bCs w:val="0"/>
          <w:iCs w:val="0"/>
          <w:lang w:val="tr"/>
        </w:rPr>
        <w:t>Straße</w:t>
      </w:r>
      <w:proofErr w:type="spellEnd"/>
      <w:r w:rsidRPr="00442993">
        <w:rPr>
          <w:bCs w:val="0"/>
          <w:iCs w:val="0"/>
          <w:lang w:val="tr"/>
        </w:rPr>
        <w:t xml:space="preserve"> 2</w:t>
      </w:r>
    </w:p>
    <w:p w14:paraId="472A8902" w14:textId="77777777" w:rsidR="000D64C7" w:rsidRPr="00442993" w:rsidRDefault="000D64C7" w:rsidP="000D64C7">
      <w:pPr>
        <w:pStyle w:val="Fuzeile1"/>
      </w:pPr>
      <w:r w:rsidRPr="00442993">
        <w:rPr>
          <w:bCs w:val="0"/>
          <w:iCs w:val="0"/>
          <w:lang w:val="tr"/>
        </w:rPr>
        <w:t xml:space="preserve">53578 </w:t>
      </w:r>
      <w:proofErr w:type="spellStart"/>
      <w:r w:rsidRPr="00442993">
        <w:rPr>
          <w:bCs w:val="0"/>
          <w:iCs w:val="0"/>
          <w:lang w:val="tr"/>
        </w:rPr>
        <w:t>Windhagen</w:t>
      </w:r>
      <w:proofErr w:type="spellEnd"/>
    </w:p>
    <w:p w14:paraId="45D6EC64" w14:textId="77777777" w:rsidR="000D64C7" w:rsidRPr="00442993" w:rsidRDefault="000D64C7" w:rsidP="000D64C7">
      <w:pPr>
        <w:pStyle w:val="Fuzeile1"/>
      </w:pPr>
      <w:r w:rsidRPr="00442993">
        <w:rPr>
          <w:bCs w:val="0"/>
          <w:iCs w:val="0"/>
          <w:lang w:val="tr"/>
        </w:rPr>
        <w:t>Almanya</w:t>
      </w:r>
    </w:p>
    <w:p w14:paraId="613789EC" w14:textId="77777777" w:rsidR="000D64C7" w:rsidRPr="00442993" w:rsidRDefault="000D64C7" w:rsidP="000D64C7">
      <w:pPr>
        <w:pStyle w:val="Fuzeile1"/>
      </w:pPr>
    </w:p>
    <w:p w14:paraId="2AB31B85" w14:textId="1EE2CFD5" w:rsidR="000D64C7" w:rsidRPr="00442993" w:rsidRDefault="000D64C7" w:rsidP="009B0D17">
      <w:pPr>
        <w:pStyle w:val="Fuzeile1"/>
        <w:tabs>
          <w:tab w:val="left" w:pos="1134"/>
        </w:tabs>
        <w:rPr>
          <w:rFonts w:ascii="Times New Roman" w:hAnsi="Times New Roman" w:cs="Times New Roman"/>
          <w:color w:val="FF0000"/>
        </w:rPr>
      </w:pPr>
      <w:r w:rsidRPr="00442993">
        <w:rPr>
          <w:bCs w:val="0"/>
          <w:iCs w:val="0"/>
          <w:lang w:val="tr"/>
        </w:rPr>
        <w:t xml:space="preserve">Telefon: </w:t>
      </w:r>
      <w:r w:rsidR="009B0D17" w:rsidRPr="00442993">
        <w:rPr>
          <w:bCs w:val="0"/>
          <w:iCs w:val="0"/>
          <w:lang w:val="tr"/>
        </w:rPr>
        <w:tab/>
      </w:r>
      <w:r w:rsidRPr="00442993">
        <w:rPr>
          <w:bCs w:val="0"/>
          <w:iCs w:val="0"/>
          <w:lang w:val="tr"/>
        </w:rPr>
        <w:t xml:space="preserve">+49 (0) 2645 131 – 1966 </w:t>
      </w:r>
    </w:p>
    <w:p w14:paraId="34338FAA" w14:textId="7E4BE209" w:rsidR="000D64C7" w:rsidRPr="00442993" w:rsidRDefault="000D64C7" w:rsidP="009B0D17">
      <w:pPr>
        <w:pStyle w:val="Fuzeile1"/>
        <w:tabs>
          <w:tab w:val="left" w:pos="1134"/>
        </w:tabs>
      </w:pPr>
      <w:r w:rsidRPr="00442993">
        <w:rPr>
          <w:bCs w:val="0"/>
          <w:iCs w:val="0"/>
          <w:lang w:val="tr"/>
        </w:rPr>
        <w:t xml:space="preserve">Faks: </w:t>
      </w:r>
      <w:r w:rsidR="009B0D17" w:rsidRPr="00442993">
        <w:rPr>
          <w:bCs w:val="0"/>
          <w:iCs w:val="0"/>
          <w:lang w:val="tr"/>
        </w:rPr>
        <w:tab/>
      </w:r>
      <w:r w:rsidRPr="00442993">
        <w:rPr>
          <w:bCs w:val="0"/>
          <w:iCs w:val="0"/>
          <w:lang w:val="tr"/>
        </w:rPr>
        <w:t>+49 (0) 2645 131 – 499</w:t>
      </w:r>
    </w:p>
    <w:p w14:paraId="391B3823" w14:textId="1EB74FEC" w:rsidR="000D64C7" w:rsidRPr="00442993" w:rsidRDefault="000D64C7" w:rsidP="009B0D17">
      <w:pPr>
        <w:pStyle w:val="Fuzeile1"/>
        <w:tabs>
          <w:tab w:val="left" w:pos="1134"/>
        </w:tabs>
      </w:pPr>
      <w:r w:rsidRPr="00442993">
        <w:rPr>
          <w:bCs w:val="0"/>
          <w:iCs w:val="0"/>
          <w:lang w:val="tr"/>
        </w:rPr>
        <w:t xml:space="preserve">e-posta: </w:t>
      </w:r>
      <w:r w:rsidR="009B0D17" w:rsidRPr="00442993">
        <w:rPr>
          <w:bCs w:val="0"/>
          <w:iCs w:val="0"/>
          <w:lang w:val="tr"/>
        </w:rPr>
        <w:tab/>
      </w:r>
      <w:r w:rsidRPr="00442993">
        <w:rPr>
          <w:bCs w:val="0"/>
          <w:iCs w:val="0"/>
          <w:lang w:val="tr"/>
        </w:rPr>
        <w:t>PR@wirtgen-group.com</w:t>
      </w:r>
    </w:p>
    <w:p w14:paraId="64456636" w14:textId="77777777" w:rsidR="000D64C7" w:rsidRPr="00442993" w:rsidRDefault="000D64C7" w:rsidP="000D64C7">
      <w:pPr>
        <w:pStyle w:val="Fuzeile1"/>
        <w:rPr>
          <w:vanish/>
        </w:rPr>
      </w:pPr>
    </w:p>
    <w:p w14:paraId="556F1B1B" w14:textId="77777777" w:rsidR="000D64C7" w:rsidRPr="00F74540" w:rsidRDefault="000D64C7" w:rsidP="000D64C7">
      <w:pPr>
        <w:pStyle w:val="Fuzeile1"/>
      </w:pPr>
      <w:r w:rsidRPr="00442993">
        <w:rPr>
          <w:bCs w:val="0"/>
          <w:iCs w:val="0"/>
          <w:lang w:val="tr"/>
        </w:rPr>
        <w:t>www.wirtgen-group.com</w:t>
      </w:r>
    </w:p>
    <w:p w14:paraId="3D604A55" w14:textId="7B9669F5" w:rsidR="00F048D4" w:rsidRPr="000D64C7" w:rsidRDefault="00F048D4" w:rsidP="000D64C7"/>
    <w:sectPr w:rsidR="00F048D4" w:rsidRPr="000D64C7" w:rsidSect="00CA4A09">
      <w:headerReference w:type="even" r:id="rId13"/>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F7028" w14:textId="77777777" w:rsidR="007F6EF1" w:rsidRDefault="007F6EF1" w:rsidP="00E55534">
      <w:r>
        <w:separator/>
      </w:r>
    </w:p>
  </w:endnote>
  <w:endnote w:type="continuationSeparator" w:id="0">
    <w:p w14:paraId="2B5BDECB" w14:textId="77777777" w:rsidR="007F6EF1" w:rsidRDefault="007F6EF1"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tr"/>
            </w:rPr>
            <w:t>WIRTGEN</w:t>
          </w:r>
          <w:r>
            <w:rPr>
              <w:rStyle w:val="Hervorhebung"/>
              <w:bCs/>
              <w:iCs w:val="0"/>
              <w:szCs w:val="20"/>
              <w:lang w:val="tr"/>
            </w:rPr>
            <w:t xml:space="preserve"> </w:t>
          </w:r>
          <w:proofErr w:type="spellStart"/>
          <w:r>
            <w:rPr>
              <w:rStyle w:val="Hervorhebung"/>
              <w:bCs/>
              <w:iCs w:val="0"/>
              <w:szCs w:val="20"/>
              <w:lang w:val="tr"/>
            </w:rPr>
            <w:t>GmbH</w:t>
          </w:r>
          <w:proofErr w:type="spellEnd"/>
          <w:r>
            <w:rPr>
              <w:szCs w:val="20"/>
              <w:lang w:val="tr"/>
            </w:rPr>
            <w:t xml:space="preserve"> · </w:t>
          </w:r>
          <w:proofErr w:type="spellStart"/>
          <w:r>
            <w:rPr>
              <w:szCs w:val="20"/>
              <w:lang w:val="tr"/>
            </w:rPr>
            <w:t>Reinhard</w:t>
          </w:r>
          <w:proofErr w:type="spellEnd"/>
          <w:r>
            <w:rPr>
              <w:szCs w:val="20"/>
              <w:lang w:val="tr"/>
            </w:rPr>
            <w:t>-Wirtgen-</w:t>
          </w:r>
          <w:proofErr w:type="spellStart"/>
          <w:r>
            <w:rPr>
              <w:szCs w:val="20"/>
              <w:lang w:val="tr"/>
            </w:rPr>
            <w:t>Str</w:t>
          </w:r>
          <w:proofErr w:type="spellEnd"/>
          <w:r>
            <w:rPr>
              <w:szCs w:val="20"/>
              <w:lang w:val="tr"/>
            </w:rPr>
            <w:t xml:space="preserve">. 2 · D-53578 </w:t>
          </w:r>
          <w:proofErr w:type="spellStart"/>
          <w:r>
            <w:rPr>
              <w:szCs w:val="20"/>
              <w:lang w:val="tr"/>
            </w:rPr>
            <w:t>Windhagen</w:t>
          </w:r>
          <w:proofErr w:type="spellEnd"/>
          <w:r>
            <w:rPr>
              <w:szCs w:val="20"/>
              <w:lang w:val="tr"/>
            </w:rPr>
            <w:t xml:space="preserve">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5166F" w14:textId="77777777" w:rsidR="007F6EF1" w:rsidRDefault="007F6EF1" w:rsidP="00E55534">
      <w:r>
        <w:separator/>
      </w:r>
    </w:p>
  </w:footnote>
  <w:footnote w:type="continuationSeparator" w:id="0">
    <w:p w14:paraId="29E6F099" w14:textId="77777777" w:rsidR="007F6EF1" w:rsidRDefault="007F6EF1"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C76A7" w14:textId="0EA59B19" w:rsidR="000D64C7" w:rsidRDefault="000D64C7">
    <w:pPr>
      <w:pStyle w:val="Kopfzeile"/>
    </w:pPr>
    <w:r>
      <w:rPr>
        <w:noProof/>
        <w:lang w:val="tr"/>
      </w:rPr>
      <mc:AlternateContent>
        <mc:Choice Requires="wps">
          <w:drawing>
            <wp:anchor distT="0" distB="0" distL="0" distR="0" simplePos="0" relativeHeight="251662336" behindDoc="0" locked="0" layoutInCell="1" allowOverlap="1" wp14:anchorId="023BD771" wp14:editId="6408D6E7">
              <wp:simplePos x="635" y="635"/>
              <wp:positionH relativeFrom="page">
                <wp:align>right</wp:align>
              </wp:positionH>
              <wp:positionV relativeFrom="page">
                <wp:align>top</wp:align>
              </wp:positionV>
              <wp:extent cx="443865" cy="443865"/>
              <wp:effectExtent l="0" t="0" r="0" b="16510"/>
              <wp:wrapNone/>
              <wp:docPr id="362411266"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E94A09" w14:textId="66CA2BBC"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023BD771"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4EE94A09" w14:textId="66CA2BBC" w:rsidR="000D64C7" w:rsidRPr="000D64C7" w:rsidRDefault="000D64C7" w:rsidP="000D64C7">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3F16EC6" w:rsidR="00533132" w:rsidRPr="00533132" w:rsidRDefault="000D64C7" w:rsidP="00533132">
    <w:pPr>
      <w:pStyle w:val="Kopfzeile"/>
    </w:pPr>
    <w:r>
      <w:rPr>
        <w:noProof/>
        <w:lang w:val="tr"/>
      </w:rPr>
      <mc:AlternateContent>
        <mc:Choice Requires="wps">
          <w:drawing>
            <wp:anchor distT="0" distB="0" distL="0" distR="0" simplePos="0" relativeHeight="251663360" behindDoc="0" locked="0" layoutInCell="1" allowOverlap="1" wp14:anchorId="20338B48" wp14:editId="6DCEC610">
              <wp:simplePos x="754380" y="449580"/>
              <wp:positionH relativeFrom="page">
                <wp:align>right</wp:align>
              </wp:positionH>
              <wp:positionV relativeFrom="page">
                <wp:align>top</wp:align>
              </wp:positionV>
              <wp:extent cx="443865" cy="443865"/>
              <wp:effectExtent l="0" t="0" r="0" b="16510"/>
              <wp:wrapNone/>
              <wp:docPr id="427875846"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F4686C" w14:textId="5056C2FC"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20338B48"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19F4686C" w14:textId="5056C2FC" w:rsidR="000D64C7" w:rsidRPr="000D64C7" w:rsidRDefault="000D64C7" w:rsidP="000D64C7">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anchorx="page" anchory="page"/>
            </v:shape>
          </w:pict>
        </mc:Fallback>
      </mc:AlternateContent>
    </w:r>
    <w:r>
      <w:rPr>
        <w:noProof/>
        <w:lang w:val="t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Basın bülteni şablo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7BE310E" w:rsidR="00533132" w:rsidRDefault="000D64C7">
    <w:pPr>
      <w:pStyle w:val="Kopfzeile"/>
    </w:pPr>
    <w:r>
      <w:rPr>
        <w:noProof/>
        <w:lang w:val="tr"/>
      </w:rPr>
      <mc:AlternateContent>
        <mc:Choice Requires="wps">
          <w:drawing>
            <wp:anchor distT="0" distB="0" distL="0" distR="0" simplePos="0" relativeHeight="251661312" behindDoc="0" locked="0" layoutInCell="1" allowOverlap="1" wp14:anchorId="166CB237" wp14:editId="236F59EC">
              <wp:simplePos x="635" y="635"/>
              <wp:positionH relativeFrom="page">
                <wp:align>right</wp:align>
              </wp:positionH>
              <wp:positionV relativeFrom="page">
                <wp:align>top</wp:align>
              </wp:positionV>
              <wp:extent cx="443865" cy="443865"/>
              <wp:effectExtent l="0" t="0" r="0" b="16510"/>
              <wp:wrapNone/>
              <wp:docPr id="1338716877"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07CE20" w14:textId="1F7B65AA"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166CB237"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2D07CE20" w14:textId="1F7B65AA" w:rsidR="000D64C7" w:rsidRPr="000D64C7" w:rsidRDefault="000D64C7" w:rsidP="000D64C7">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anchorx="page" anchory="page"/>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094D"/>
    <w:rsid w:val="0005285B"/>
    <w:rsid w:val="00055529"/>
    <w:rsid w:val="00062C3A"/>
    <w:rsid w:val="00066D09"/>
    <w:rsid w:val="00067B14"/>
    <w:rsid w:val="00087149"/>
    <w:rsid w:val="0009665C"/>
    <w:rsid w:val="000A0479"/>
    <w:rsid w:val="000A36D9"/>
    <w:rsid w:val="000A42E3"/>
    <w:rsid w:val="000A4C7D"/>
    <w:rsid w:val="000B2C75"/>
    <w:rsid w:val="000B582B"/>
    <w:rsid w:val="000B60C4"/>
    <w:rsid w:val="000D15C3"/>
    <w:rsid w:val="000D64C7"/>
    <w:rsid w:val="000E24F8"/>
    <w:rsid w:val="000E5738"/>
    <w:rsid w:val="00101AFB"/>
    <w:rsid w:val="00103205"/>
    <w:rsid w:val="00112643"/>
    <w:rsid w:val="0011795C"/>
    <w:rsid w:val="0012026F"/>
    <w:rsid w:val="00124ECF"/>
    <w:rsid w:val="00130601"/>
    <w:rsid w:val="00132055"/>
    <w:rsid w:val="00146C3D"/>
    <w:rsid w:val="00153168"/>
    <w:rsid w:val="00153B47"/>
    <w:rsid w:val="00153B5D"/>
    <w:rsid w:val="001613A6"/>
    <w:rsid w:val="001614F0"/>
    <w:rsid w:val="001616F4"/>
    <w:rsid w:val="00162476"/>
    <w:rsid w:val="00164956"/>
    <w:rsid w:val="001712F4"/>
    <w:rsid w:val="0018021A"/>
    <w:rsid w:val="00194FB1"/>
    <w:rsid w:val="001B16BB"/>
    <w:rsid w:val="001B34EE"/>
    <w:rsid w:val="001C1A3E"/>
    <w:rsid w:val="001E0E93"/>
    <w:rsid w:val="00200355"/>
    <w:rsid w:val="0021351D"/>
    <w:rsid w:val="002151AF"/>
    <w:rsid w:val="00253A2E"/>
    <w:rsid w:val="002603EC"/>
    <w:rsid w:val="002611FE"/>
    <w:rsid w:val="0026488D"/>
    <w:rsid w:val="00282AFC"/>
    <w:rsid w:val="00286C15"/>
    <w:rsid w:val="0029634D"/>
    <w:rsid w:val="002C3051"/>
    <w:rsid w:val="002C7542"/>
    <w:rsid w:val="002D065C"/>
    <w:rsid w:val="002D0780"/>
    <w:rsid w:val="002D2ED3"/>
    <w:rsid w:val="002D2EE5"/>
    <w:rsid w:val="002D63E6"/>
    <w:rsid w:val="002E765F"/>
    <w:rsid w:val="002E7E4E"/>
    <w:rsid w:val="002F108B"/>
    <w:rsid w:val="002F5818"/>
    <w:rsid w:val="002F70FD"/>
    <w:rsid w:val="002F7CB0"/>
    <w:rsid w:val="0030316D"/>
    <w:rsid w:val="0032774C"/>
    <w:rsid w:val="00332D28"/>
    <w:rsid w:val="0034191A"/>
    <w:rsid w:val="00343CC7"/>
    <w:rsid w:val="00363EAA"/>
    <w:rsid w:val="0036561D"/>
    <w:rsid w:val="003665BE"/>
    <w:rsid w:val="00366FE3"/>
    <w:rsid w:val="00384A08"/>
    <w:rsid w:val="00387E6F"/>
    <w:rsid w:val="003967E5"/>
    <w:rsid w:val="003A753A"/>
    <w:rsid w:val="003B3803"/>
    <w:rsid w:val="003B3C37"/>
    <w:rsid w:val="003B61E7"/>
    <w:rsid w:val="003C2A71"/>
    <w:rsid w:val="003E1CB6"/>
    <w:rsid w:val="003E3CF6"/>
    <w:rsid w:val="003E759F"/>
    <w:rsid w:val="003E7853"/>
    <w:rsid w:val="003F3CAC"/>
    <w:rsid w:val="003F57AB"/>
    <w:rsid w:val="00400FD9"/>
    <w:rsid w:val="004016F7"/>
    <w:rsid w:val="00403373"/>
    <w:rsid w:val="00406C81"/>
    <w:rsid w:val="00412545"/>
    <w:rsid w:val="0041296D"/>
    <w:rsid w:val="0041475A"/>
    <w:rsid w:val="00417237"/>
    <w:rsid w:val="00430BB0"/>
    <w:rsid w:val="00442993"/>
    <w:rsid w:val="0046460D"/>
    <w:rsid w:val="00467F3C"/>
    <w:rsid w:val="0047498D"/>
    <w:rsid w:val="00476100"/>
    <w:rsid w:val="00487BFC"/>
    <w:rsid w:val="004A463B"/>
    <w:rsid w:val="004C1967"/>
    <w:rsid w:val="004C25E0"/>
    <w:rsid w:val="004C3C29"/>
    <w:rsid w:val="004C4186"/>
    <w:rsid w:val="004D23D0"/>
    <w:rsid w:val="004D2BE0"/>
    <w:rsid w:val="004E6EF5"/>
    <w:rsid w:val="004F342C"/>
    <w:rsid w:val="004F53AE"/>
    <w:rsid w:val="00506409"/>
    <w:rsid w:val="00530E32"/>
    <w:rsid w:val="00533132"/>
    <w:rsid w:val="00536761"/>
    <w:rsid w:val="00537210"/>
    <w:rsid w:val="00547005"/>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117C9"/>
    <w:rsid w:val="006128C8"/>
    <w:rsid w:val="00615573"/>
    <w:rsid w:val="00623B37"/>
    <w:rsid w:val="006330A2"/>
    <w:rsid w:val="00642EB6"/>
    <w:rsid w:val="006433E2"/>
    <w:rsid w:val="00651E5D"/>
    <w:rsid w:val="00677F11"/>
    <w:rsid w:val="00682B1A"/>
    <w:rsid w:val="00690D7C"/>
    <w:rsid w:val="00690DFE"/>
    <w:rsid w:val="006A5DF4"/>
    <w:rsid w:val="006B3EEC"/>
    <w:rsid w:val="006C0C87"/>
    <w:rsid w:val="006D3680"/>
    <w:rsid w:val="006D6CC6"/>
    <w:rsid w:val="006D7EAC"/>
    <w:rsid w:val="006E0104"/>
    <w:rsid w:val="006F34F5"/>
    <w:rsid w:val="006F7602"/>
    <w:rsid w:val="00700714"/>
    <w:rsid w:val="00722A17"/>
    <w:rsid w:val="00723F4F"/>
    <w:rsid w:val="00737D47"/>
    <w:rsid w:val="00754B80"/>
    <w:rsid w:val="00755AE0"/>
    <w:rsid w:val="0075761B"/>
    <w:rsid w:val="00757B83"/>
    <w:rsid w:val="00765E63"/>
    <w:rsid w:val="007660D0"/>
    <w:rsid w:val="0077371E"/>
    <w:rsid w:val="00774358"/>
    <w:rsid w:val="00785F1B"/>
    <w:rsid w:val="00791A69"/>
    <w:rsid w:val="0079462A"/>
    <w:rsid w:val="00794830"/>
    <w:rsid w:val="00797CAA"/>
    <w:rsid w:val="007A2B6F"/>
    <w:rsid w:val="007A6892"/>
    <w:rsid w:val="007A6BD2"/>
    <w:rsid w:val="007C2658"/>
    <w:rsid w:val="007D59A2"/>
    <w:rsid w:val="007E20D0"/>
    <w:rsid w:val="007E3DAB"/>
    <w:rsid w:val="007E72B6"/>
    <w:rsid w:val="007F6EF1"/>
    <w:rsid w:val="008053B3"/>
    <w:rsid w:val="00820315"/>
    <w:rsid w:val="00823073"/>
    <w:rsid w:val="0082316D"/>
    <w:rsid w:val="008233E3"/>
    <w:rsid w:val="00832921"/>
    <w:rsid w:val="00834472"/>
    <w:rsid w:val="00836A5D"/>
    <w:rsid w:val="008427F2"/>
    <w:rsid w:val="00843B45"/>
    <w:rsid w:val="0084571C"/>
    <w:rsid w:val="00855C5A"/>
    <w:rsid w:val="00863129"/>
    <w:rsid w:val="00866830"/>
    <w:rsid w:val="00870ACE"/>
    <w:rsid w:val="00873125"/>
    <w:rsid w:val="008755E5"/>
    <w:rsid w:val="00881E44"/>
    <w:rsid w:val="00892F6F"/>
    <w:rsid w:val="00896F7E"/>
    <w:rsid w:val="008C2A29"/>
    <w:rsid w:val="008C2DB2"/>
    <w:rsid w:val="008D2B87"/>
    <w:rsid w:val="008D770E"/>
    <w:rsid w:val="008E7908"/>
    <w:rsid w:val="0090215D"/>
    <w:rsid w:val="0090337E"/>
    <w:rsid w:val="009049D8"/>
    <w:rsid w:val="00910609"/>
    <w:rsid w:val="00915841"/>
    <w:rsid w:val="009328FA"/>
    <w:rsid w:val="00936A78"/>
    <w:rsid w:val="009375E1"/>
    <w:rsid w:val="009405D6"/>
    <w:rsid w:val="00952853"/>
    <w:rsid w:val="00954431"/>
    <w:rsid w:val="009615FA"/>
    <w:rsid w:val="009646E4"/>
    <w:rsid w:val="00977EC3"/>
    <w:rsid w:val="0098631D"/>
    <w:rsid w:val="009B0D17"/>
    <w:rsid w:val="009B17A9"/>
    <w:rsid w:val="009B211F"/>
    <w:rsid w:val="009B737E"/>
    <w:rsid w:val="009B7C05"/>
    <w:rsid w:val="009C2378"/>
    <w:rsid w:val="009C5A77"/>
    <w:rsid w:val="009C5D99"/>
    <w:rsid w:val="009C76E8"/>
    <w:rsid w:val="009D016F"/>
    <w:rsid w:val="009E251D"/>
    <w:rsid w:val="009F10A8"/>
    <w:rsid w:val="009F715C"/>
    <w:rsid w:val="00A02F49"/>
    <w:rsid w:val="00A171F4"/>
    <w:rsid w:val="00A1772D"/>
    <w:rsid w:val="00A177B2"/>
    <w:rsid w:val="00A24EFC"/>
    <w:rsid w:val="00A27829"/>
    <w:rsid w:val="00A46F1E"/>
    <w:rsid w:val="00A5387C"/>
    <w:rsid w:val="00A66B3F"/>
    <w:rsid w:val="00A82395"/>
    <w:rsid w:val="00A87E9C"/>
    <w:rsid w:val="00A9295C"/>
    <w:rsid w:val="00A977CE"/>
    <w:rsid w:val="00AA0DF7"/>
    <w:rsid w:val="00AB52F9"/>
    <w:rsid w:val="00AD131F"/>
    <w:rsid w:val="00AD32D5"/>
    <w:rsid w:val="00AD70E4"/>
    <w:rsid w:val="00AF3B3A"/>
    <w:rsid w:val="00AF4E8E"/>
    <w:rsid w:val="00AF6569"/>
    <w:rsid w:val="00B06265"/>
    <w:rsid w:val="00B14365"/>
    <w:rsid w:val="00B34031"/>
    <w:rsid w:val="00B348E0"/>
    <w:rsid w:val="00B41471"/>
    <w:rsid w:val="00B42503"/>
    <w:rsid w:val="00B5232A"/>
    <w:rsid w:val="00B60ED1"/>
    <w:rsid w:val="00B62CF5"/>
    <w:rsid w:val="00B76FC7"/>
    <w:rsid w:val="00B85705"/>
    <w:rsid w:val="00B874DC"/>
    <w:rsid w:val="00B90F78"/>
    <w:rsid w:val="00BD1058"/>
    <w:rsid w:val="00BD25D1"/>
    <w:rsid w:val="00BD5391"/>
    <w:rsid w:val="00BD764C"/>
    <w:rsid w:val="00BF56B2"/>
    <w:rsid w:val="00C03314"/>
    <w:rsid w:val="00C055AB"/>
    <w:rsid w:val="00C11F95"/>
    <w:rsid w:val="00C136DF"/>
    <w:rsid w:val="00C17501"/>
    <w:rsid w:val="00C40627"/>
    <w:rsid w:val="00C43EAF"/>
    <w:rsid w:val="00C457C3"/>
    <w:rsid w:val="00C644CA"/>
    <w:rsid w:val="00C658FC"/>
    <w:rsid w:val="00C73005"/>
    <w:rsid w:val="00C84D75"/>
    <w:rsid w:val="00C85E18"/>
    <w:rsid w:val="00C96A68"/>
    <w:rsid w:val="00C96E9F"/>
    <w:rsid w:val="00CA0088"/>
    <w:rsid w:val="00CA4A09"/>
    <w:rsid w:val="00CB71DD"/>
    <w:rsid w:val="00CC25CC"/>
    <w:rsid w:val="00CC5A63"/>
    <w:rsid w:val="00CC787C"/>
    <w:rsid w:val="00CE679E"/>
    <w:rsid w:val="00CF36C9"/>
    <w:rsid w:val="00D00EC4"/>
    <w:rsid w:val="00D01E9A"/>
    <w:rsid w:val="00D166AC"/>
    <w:rsid w:val="00D26281"/>
    <w:rsid w:val="00D36BA2"/>
    <w:rsid w:val="00D37CF4"/>
    <w:rsid w:val="00D40B9D"/>
    <w:rsid w:val="00D4487C"/>
    <w:rsid w:val="00D63D33"/>
    <w:rsid w:val="00D73352"/>
    <w:rsid w:val="00D7508C"/>
    <w:rsid w:val="00D85895"/>
    <w:rsid w:val="00D935C3"/>
    <w:rsid w:val="00DA0266"/>
    <w:rsid w:val="00DA477E"/>
    <w:rsid w:val="00DB4BB0"/>
    <w:rsid w:val="00DE461D"/>
    <w:rsid w:val="00DF7506"/>
    <w:rsid w:val="00E04039"/>
    <w:rsid w:val="00E10EF0"/>
    <w:rsid w:val="00E14608"/>
    <w:rsid w:val="00E15EBE"/>
    <w:rsid w:val="00E21E67"/>
    <w:rsid w:val="00E30EBF"/>
    <w:rsid w:val="00E316C0"/>
    <w:rsid w:val="00E31E03"/>
    <w:rsid w:val="00E451CD"/>
    <w:rsid w:val="00E51170"/>
    <w:rsid w:val="00E52D70"/>
    <w:rsid w:val="00E55534"/>
    <w:rsid w:val="00E55839"/>
    <w:rsid w:val="00E663ED"/>
    <w:rsid w:val="00E7116D"/>
    <w:rsid w:val="00E72429"/>
    <w:rsid w:val="00E914D1"/>
    <w:rsid w:val="00E960D8"/>
    <w:rsid w:val="00E9688C"/>
    <w:rsid w:val="00EB5FCA"/>
    <w:rsid w:val="00EF058F"/>
    <w:rsid w:val="00F048D4"/>
    <w:rsid w:val="00F20920"/>
    <w:rsid w:val="00F23212"/>
    <w:rsid w:val="00F33B16"/>
    <w:rsid w:val="00F353EA"/>
    <w:rsid w:val="00F36C27"/>
    <w:rsid w:val="00F43CDA"/>
    <w:rsid w:val="00F56318"/>
    <w:rsid w:val="00F67C95"/>
    <w:rsid w:val="00F74540"/>
    <w:rsid w:val="00F75B79"/>
    <w:rsid w:val="00F82525"/>
    <w:rsid w:val="00F91AC4"/>
    <w:rsid w:val="00F97FEA"/>
    <w:rsid w:val="00FA6545"/>
    <w:rsid w:val="00FB35B6"/>
    <w:rsid w:val="00FB60E1"/>
    <w:rsid w:val="00FD3768"/>
    <w:rsid w:val="00FD51E9"/>
    <w:rsid w:val="00FF4857"/>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5F1B"/>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customStyle="1" w:styleId="ng-star-inserted">
    <w:name w:val="ng-star-inserted"/>
    <w:basedOn w:val="Absatz-Standardschriftart"/>
    <w:rsid w:val="00B34031"/>
  </w:style>
  <w:style w:type="paragraph" w:styleId="berarbeitung">
    <w:name w:val="Revision"/>
    <w:hidden/>
    <w:uiPriority w:val="71"/>
    <w:semiHidden/>
    <w:rsid w:val="00153168"/>
    <w:rPr>
      <w:sz w:val="16"/>
      <w:szCs w:val="16"/>
      <w:lang w:eastAsia="en-US"/>
    </w:rPr>
  </w:style>
  <w:style w:type="character" w:styleId="NichtaufgelsteErwhnung">
    <w:name w:val="Unresolved Mention"/>
    <w:basedOn w:val="Absatz-Standardschriftart"/>
    <w:uiPriority w:val="99"/>
    <w:semiHidden/>
    <w:unhideWhenUsed/>
    <w:rsid w:val="009B0D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1131</Words>
  <Characters>7130</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8245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6</cp:revision>
  <cp:lastPrinted>2021-10-28T15:19:00Z</cp:lastPrinted>
  <dcterms:created xsi:type="dcterms:W3CDTF">2025-01-15T17:00:00Z</dcterms:created>
  <dcterms:modified xsi:type="dcterms:W3CDTF">2025-02-07T20:09:00Z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4fcb32cd,1599f502,1980de06</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2024-10-21T08:47:24Z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71ff7a7f-80be-4683-bf8f-a8c24dab2e3a</vt:lpwstr>
  </property>
  <property fmtid="{D5CDD505-2E9C-101B-9397-08002B2CF9AE}" pid="11" name="MSIP_Label_df1a195f-122b-42dc-a2d3-71a1903dcdac_ContentBits">
    <vt:lpwstr>1</vt:lpwstr>
  </property>
</Properties>
</file>